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3905" w14:textId="77777777" w:rsidR="00D72994" w:rsidRDefault="00D72994" w:rsidP="00D72994">
      <w:pPr>
        <w:spacing w:line="36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Załącznik nr 1</w:t>
      </w:r>
      <w:r w:rsidRPr="00F84475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do </w:t>
      </w:r>
      <w:r w:rsidRPr="00F84475">
        <w:rPr>
          <w:rFonts w:ascii="Calibri" w:eastAsia="Calibri" w:hAnsi="Calibri" w:cs="Calibri"/>
          <w:b/>
          <w:bCs/>
          <w:color w:val="auto"/>
          <w:sz w:val="22"/>
          <w:szCs w:val="22"/>
          <w:lang w:bidi="ar-SA"/>
        </w:rPr>
        <w:t>Regulamin Grup Roboczych Sektorowej Rady ds. Kompetencji Przemysłu Lotniczo-Kosmicznego oraz naboru kandydatów na ekspertów oraz współpracy z ekspertami</w:t>
      </w:r>
    </w:p>
    <w:p w14:paraId="25C16549" w14:textId="77777777" w:rsidR="00D72994" w:rsidRDefault="00D72994" w:rsidP="00D72994">
      <w:pPr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bidi="ar-SA"/>
        </w:rPr>
      </w:pPr>
      <w:r w:rsidRPr="003C4AFC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</w:t>
      </w:r>
    </w:p>
    <w:p w14:paraId="07576DBA" w14:textId="77777777" w:rsidR="00D72994" w:rsidRDefault="00D72994" w:rsidP="00D72994">
      <w:pPr>
        <w:spacing w:line="360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  <w:lang w:bidi="ar-SA"/>
        </w:rPr>
      </w:pPr>
      <w:r w:rsidRPr="00EA7109">
        <w:rPr>
          <w:rFonts w:ascii="Calibri" w:eastAsia="Calibri" w:hAnsi="Calibri" w:cs="Calibri"/>
          <w:b/>
          <w:color w:val="auto"/>
          <w:sz w:val="28"/>
          <w:szCs w:val="28"/>
          <w:lang w:bidi="ar-SA"/>
        </w:rPr>
        <w:t>Wniosek o wpisanie na listę ekspertów</w:t>
      </w:r>
    </w:p>
    <w:p w14:paraId="401921A2" w14:textId="77777777" w:rsidR="00D72994" w:rsidRDefault="00D72994" w:rsidP="00D72994">
      <w:pPr>
        <w:spacing w:line="360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  <w:lang w:bidi="ar-SA"/>
        </w:rPr>
      </w:pPr>
    </w:p>
    <w:p w14:paraId="1F2C0C03" w14:textId="77777777" w:rsidR="00D72994" w:rsidRPr="00EA7109" w:rsidRDefault="00D72994" w:rsidP="00D72994">
      <w:pPr>
        <w:widowControl/>
        <w:tabs>
          <w:tab w:val="center" w:pos="4876"/>
        </w:tabs>
        <w:spacing w:after="46" w:line="259" w:lineRule="auto"/>
        <w:ind w:left="-15"/>
        <w:jc w:val="both"/>
        <w:rPr>
          <w:rFonts w:ascii="Arial" w:eastAsia="Arial" w:hAnsi="Arial" w:cs="Arial"/>
          <w:b/>
          <w:szCs w:val="22"/>
          <w:lang w:bidi="ar-SA"/>
        </w:rPr>
      </w:pPr>
      <w:r w:rsidRPr="00EA7109">
        <w:rPr>
          <w:rFonts w:ascii="Arial" w:eastAsia="Arial" w:hAnsi="Arial" w:cs="Arial"/>
          <w:b/>
          <w:szCs w:val="22"/>
          <w:lang w:bidi="ar-SA"/>
        </w:rPr>
        <w:t>WNIOSEK O UMIESZCZENIE W WYKAZIE EKSPERTÓW</w:t>
      </w:r>
    </w:p>
    <w:p w14:paraId="77D57F7E" w14:textId="77777777" w:rsidR="00D72994" w:rsidRPr="00EA7109" w:rsidRDefault="00D72994" w:rsidP="00D72994">
      <w:pPr>
        <w:widowControl/>
        <w:tabs>
          <w:tab w:val="center" w:pos="4876"/>
        </w:tabs>
        <w:spacing w:after="46" w:line="259" w:lineRule="auto"/>
        <w:ind w:left="-15"/>
        <w:jc w:val="both"/>
        <w:rPr>
          <w:rFonts w:ascii="Arial" w:eastAsia="Arial" w:hAnsi="Arial" w:cs="Arial"/>
          <w:b/>
          <w:szCs w:val="22"/>
          <w:lang w:bidi="ar-SA"/>
        </w:rPr>
      </w:pPr>
      <w:r w:rsidRPr="00EA7109">
        <w:rPr>
          <w:rFonts w:ascii="Arial" w:eastAsia="Arial" w:hAnsi="Arial" w:cs="Arial"/>
          <w:b/>
          <w:szCs w:val="22"/>
          <w:lang w:bidi="ar-SA"/>
        </w:rPr>
        <w:t>Sektora lotniczego/kosmicznego</w:t>
      </w:r>
      <w:r w:rsidRPr="00EA7109">
        <w:rPr>
          <w:rFonts w:ascii="Arial" w:eastAsia="Arial" w:hAnsi="Arial" w:cs="Arial"/>
          <w:b/>
          <w:szCs w:val="22"/>
          <w:vertAlign w:val="superscript"/>
          <w:lang w:bidi="ar-SA"/>
        </w:rPr>
        <w:footnoteReference w:id="1"/>
      </w:r>
    </w:p>
    <w:p w14:paraId="5488EBA6" w14:textId="77777777" w:rsidR="00D72994" w:rsidRPr="00EA7109" w:rsidRDefault="00D72994" w:rsidP="00D72994">
      <w:pPr>
        <w:widowControl/>
        <w:tabs>
          <w:tab w:val="center" w:pos="4876"/>
        </w:tabs>
        <w:spacing w:after="46" w:line="259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</w:p>
    <w:p w14:paraId="23C52848" w14:textId="77777777" w:rsidR="00D72994" w:rsidRPr="00EA7109" w:rsidRDefault="00D72994" w:rsidP="00D72994">
      <w:pPr>
        <w:widowControl/>
        <w:spacing w:after="19" w:line="25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i/>
          <w:color w:val="FF0000"/>
          <w:szCs w:val="22"/>
          <w:lang w:bidi="ar-SA"/>
        </w:rPr>
        <w:t xml:space="preserve"> </w:t>
      </w:r>
    </w:p>
    <w:p w14:paraId="5DA717FD" w14:textId="77777777" w:rsidR="00D72994" w:rsidRPr="00EA7109" w:rsidRDefault="00D72994" w:rsidP="00D72994">
      <w:pPr>
        <w:widowControl/>
        <w:spacing w:after="63" w:line="25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i/>
          <w:color w:val="FF0000"/>
          <w:szCs w:val="22"/>
          <w:lang w:bidi="ar-SA"/>
        </w:rPr>
        <w:t xml:space="preserve"> </w:t>
      </w:r>
    </w:p>
    <w:p w14:paraId="6E5029D6" w14:textId="77777777" w:rsidR="00D72994" w:rsidRPr="00EA7109" w:rsidRDefault="00D72994" w:rsidP="00D72994">
      <w:pPr>
        <w:widowControl/>
        <w:tabs>
          <w:tab w:val="center" w:pos="305"/>
          <w:tab w:val="center" w:pos="2882"/>
        </w:tabs>
        <w:spacing w:after="262" w:line="25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Calibri" w:eastAsia="Calibri" w:hAnsi="Calibri" w:cs="Calibri"/>
          <w:sz w:val="22"/>
          <w:szCs w:val="22"/>
          <w:lang w:bidi="ar-SA"/>
        </w:rPr>
        <w:tab/>
      </w:r>
      <w:r w:rsidRPr="00EA7109">
        <w:rPr>
          <w:rFonts w:ascii="Arial" w:eastAsia="Arial" w:hAnsi="Arial" w:cs="Arial"/>
          <w:b/>
          <w:szCs w:val="22"/>
          <w:lang w:bidi="ar-SA"/>
        </w:rPr>
        <w:t xml:space="preserve">I. </w:t>
      </w:r>
      <w:r w:rsidRPr="00EA7109">
        <w:rPr>
          <w:rFonts w:ascii="Arial" w:eastAsia="Arial" w:hAnsi="Arial" w:cs="Arial"/>
          <w:b/>
          <w:i/>
          <w:szCs w:val="22"/>
          <w:lang w:bidi="ar-SA"/>
        </w:rPr>
        <w:t>Dane osobowe:</w:t>
      </w:r>
      <w:r w:rsidRPr="00EA7109">
        <w:rPr>
          <w:rFonts w:ascii="Arial" w:eastAsia="Arial" w:hAnsi="Arial" w:cs="Arial"/>
          <w:b/>
          <w:szCs w:val="22"/>
          <w:lang w:bidi="ar-SA"/>
        </w:rPr>
        <w:t xml:space="preserve"> </w:t>
      </w:r>
    </w:p>
    <w:p w14:paraId="1461EA49" w14:textId="77777777" w:rsidR="00D72994" w:rsidRPr="00EA7109" w:rsidRDefault="00D72994" w:rsidP="00474406">
      <w:pPr>
        <w:widowControl/>
        <w:numPr>
          <w:ilvl w:val="0"/>
          <w:numId w:val="17"/>
        </w:numPr>
        <w:spacing w:after="303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Imię i nazwisko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0B65A998" w14:textId="77777777" w:rsidR="00D72994" w:rsidRPr="00EA7109" w:rsidRDefault="00D72994" w:rsidP="00474406">
      <w:pPr>
        <w:widowControl/>
        <w:numPr>
          <w:ilvl w:val="0"/>
          <w:numId w:val="17"/>
        </w:numPr>
        <w:spacing w:after="296" w:line="250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Numer PESEL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>(nie dotyczy obcokrajowców)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5627F31A" w14:textId="77777777" w:rsidR="00D72994" w:rsidRPr="00EA7109" w:rsidRDefault="00D72994" w:rsidP="00474406">
      <w:pPr>
        <w:widowControl/>
        <w:numPr>
          <w:ilvl w:val="0"/>
          <w:numId w:val="17"/>
        </w:numPr>
        <w:spacing w:after="303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Kraj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55A5FFD7" w14:textId="77777777" w:rsidR="00D72994" w:rsidRPr="00EA7109" w:rsidRDefault="00D72994" w:rsidP="00474406">
      <w:pPr>
        <w:widowControl/>
        <w:numPr>
          <w:ilvl w:val="0"/>
          <w:numId w:val="17"/>
        </w:numPr>
        <w:spacing w:after="303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Seria i nr dokumentu tożsamości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5C54BB50" w14:textId="77777777" w:rsidR="00D72994" w:rsidRPr="00EA7109" w:rsidRDefault="00D72994" w:rsidP="00474406">
      <w:pPr>
        <w:widowControl/>
        <w:numPr>
          <w:ilvl w:val="0"/>
          <w:numId w:val="17"/>
        </w:numPr>
        <w:spacing w:after="303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 xml:space="preserve">Adres zamieszkania 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39A2CE98" w14:textId="77777777" w:rsidR="00D72994" w:rsidRPr="00EA7109" w:rsidRDefault="00D72994" w:rsidP="00474406">
      <w:pPr>
        <w:widowControl/>
        <w:numPr>
          <w:ilvl w:val="0"/>
          <w:numId w:val="17"/>
        </w:numPr>
        <w:spacing w:after="303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Adres korespondencyjny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35DC7197" w14:textId="77777777" w:rsidR="00D72994" w:rsidRPr="00EA7109" w:rsidRDefault="00D72994" w:rsidP="00474406">
      <w:pPr>
        <w:widowControl/>
        <w:numPr>
          <w:ilvl w:val="0"/>
          <w:numId w:val="17"/>
        </w:numPr>
        <w:spacing w:after="303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Adres e- mail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64FE758F" w14:textId="77777777" w:rsidR="00D72994" w:rsidRPr="00EA7109" w:rsidRDefault="00D72994" w:rsidP="00474406">
      <w:pPr>
        <w:widowControl/>
        <w:numPr>
          <w:ilvl w:val="0"/>
          <w:numId w:val="17"/>
        </w:numPr>
        <w:spacing w:after="303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Numer telefonu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10F0E8A3" w14:textId="77777777" w:rsidR="00D72994" w:rsidRPr="00EA7109" w:rsidRDefault="00D72994" w:rsidP="00474406">
      <w:pPr>
        <w:widowControl/>
        <w:numPr>
          <w:ilvl w:val="0"/>
          <w:numId w:val="17"/>
        </w:numPr>
        <w:spacing w:after="269" w:line="242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 xml:space="preserve">Wykształcenie wyższe </w:t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(tabelę można powielać w zależności od potrzeb) - </w:t>
      </w:r>
      <w:r w:rsidRPr="00EA7109">
        <w:rPr>
          <w:rFonts w:ascii="Arial" w:eastAsia="Arial" w:hAnsi="Arial" w:cs="Arial"/>
          <w:b/>
          <w:i/>
          <w:sz w:val="20"/>
          <w:szCs w:val="22"/>
          <w:lang w:bidi="ar-SA"/>
        </w:rPr>
        <w:t>służy weryfikacji kryterium nr 1. Wykształcenie wyższe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 </w:t>
      </w:r>
    </w:p>
    <w:p w14:paraId="05196818" w14:textId="77777777" w:rsidR="00D72994" w:rsidRPr="00EA7109" w:rsidRDefault="00D72994" w:rsidP="00D72994">
      <w:pPr>
        <w:widowControl/>
        <w:spacing w:after="143" w:line="250" w:lineRule="auto"/>
        <w:ind w:left="-5" w:hanging="10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sz w:val="20"/>
          <w:szCs w:val="22"/>
          <w:lang w:bidi="ar-SA"/>
        </w:rPr>
        <w:t>[</w:t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Wyjaśnienie: w ramach kryterium weryfikowane jest, czy kandydat na eksperta udokumentował, że legitymuje się tytułem magistra, magistra inżyniera lub wyższym tytułem naukowym. Uznawane są tytuły naukowe równoważne, w tym uzyskane poza terytorium Rzeczypospolitej Polskiej, uznane za równoważne zgodnie z Rozporządzeniem Ministra Nauki i Szkolnictwa Wyższego z dnia 8 sierpnia 2011r. w sprawie nostryfikacji stopni naukowych i stopni w zakresie sztuki uzyskanych za granicą. Dokumentami potwierdzającymi spełnienie kryterium są w szczególności dyplomy potwierdzające uzyskanie stopni naukowych, zaświadczenie wydane po przeprowadzeniu postępowania nostryfikacyjnego.] </w:t>
      </w:r>
    </w:p>
    <w:p w14:paraId="3ABB2102" w14:textId="77777777" w:rsidR="00D72994" w:rsidRPr="00EA7109" w:rsidRDefault="00D72994" w:rsidP="00D72994">
      <w:pPr>
        <w:widowControl/>
        <w:spacing w:line="25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tbl>
      <w:tblPr>
        <w:tblStyle w:val="TableGrid2"/>
        <w:tblW w:w="9498" w:type="dxa"/>
        <w:tblInd w:w="114" w:type="dxa"/>
        <w:tblCellMar>
          <w:top w:w="110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5392"/>
      </w:tblGrid>
      <w:tr w:rsidR="00D72994" w:rsidRPr="00EA7109" w14:paraId="54CB4340" w14:textId="77777777" w:rsidTr="005156A7">
        <w:trPr>
          <w:trHeight w:val="390"/>
        </w:trPr>
        <w:tc>
          <w:tcPr>
            <w:tcW w:w="41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37EE1DB9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Nazwa uczelni, nazwa wydziału </w:t>
            </w:r>
          </w:p>
        </w:tc>
        <w:tc>
          <w:tcPr>
            <w:tcW w:w="539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4F70D6F" w14:textId="77777777" w:rsidR="00D72994" w:rsidRPr="00EA7109" w:rsidRDefault="00D72994" w:rsidP="005156A7">
            <w:pPr>
              <w:spacing w:line="259" w:lineRule="auto"/>
              <w:ind w:left="6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72994" w:rsidRPr="00EA7109" w14:paraId="7556FB8A" w14:textId="77777777" w:rsidTr="005156A7">
        <w:trPr>
          <w:trHeight w:val="394"/>
        </w:trPr>
        <w:tc>
          <w:tcPr>
            <w:tcW w:w="41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14DFC59F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Data: od (miesiąc/rok) do (miesiąc/rok) </w:t>
            </w:r>
          </w:p>
        </w:tc>
        <w:tc>
          <w:tcPr>
            <w:tcW w:w="539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7AD104B" w14:textId="77777777" w:rsidR="00D72994" w:rsidRPr="00EA7109" w:rsidRDefault="00D72994" w:rsidP="005156A7">
            <w:pPr>
              <w:spacing w:line="259" w:lineRule="auto"/>
              <w:ind w:left="6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72994" w:rsidRPr="00EA7109" w14:paraId="08EF5642" w14:textId="77777777" w:rsidTr="005156A7">
        <w:trPr>
          <w:trHeight w:val="388"/>
        </w:trPr>
        <w:tc>
          <w:tcPr>
            <w:tcW w:w="41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24FCC55C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lastRenderedPageBreak/>
              <w:t>Uzyskane stopnie lub dyplomy</w:t>
            </w:r>
            <w:r w:rsidRPr="00EA710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EA710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02C2760" w14:textId="77777777" w:rsidR="00D72994" w:rsidRPr="00EA7109" w:rsidRDefault="00D72994" w:rsidP="005156A7">
            <w:pPr>
              <w:spacing w:line="259" w:lineRule="auto"/>
              <w:ind w:left="6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60CCE749" w14:textId="77777777" w:rsidR="00D72994" w:rsidRPr="00EA7109" w:rsidRDefault="00D72994" w:rsidP="00D72994">
      <w:pPr>
        <w:widowControl/>
        <w:spacing w:after="237" w:line="242" w:lineRule="auto"/>
        <w:ind w:left="284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</w:p>
    <w:p w14:paraId="2FD1B609" w14:textId="77777777" w:rsidR="00D72994" w:rsidRPr="00EA7109" w:rsidRDefault="00D72994" w:rsidP="00474406">
      <w:pPr>
        <w:widowControl/>
        <w:numPr>
          <w:ilvl w:val="0"/>
          <w:numId w:val="17"/>
        </w:numPr>
        <w:spacing w:after="237" w:line="242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 xml:space="preserve">Przebieg pracy zawodowej </w:t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(tabelę można powielać w zależności od potrzeb) - </w:t>
      </w:r>
      <w:r w:rsidRPr="00EA7109">
        <w:rPr>
          <w:rFonts w:ascii="Arial" w:eastAsia="Arial" w:hAnsi="Arial" w:cs="Arial"/>
          <w:b/>
          <w:i/>
          <w:sz w:val="20"/>
          <w:szCs w:val="22"/>
          <w:lang w:bidi="ar-SA"/>
        </w:rPr>
        <w:t xml:space="preserve">służy weryfikacji kryterium nr 2. Kandydat na eksperta jest czynny zawodowo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1B413AEF" w14:textId="77777777" w:rsidR="00D72994" w:rsidRPr="00EA7109" w:rsidRDefault="00D72994" w:rsidP="00D72994">
      <w:pPr>
        <w:widowControl/>
        <w:spacing w:after="110" w:line="250" w:lineRule="auto"/>
        <w:ind w:left="-5" w:hanging="10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[Wyjaśnienie: w ramach kryterium weryfikowane jest, czy kandydat na eksperta jest czynny zawodowo, tzn. czy w okresie ostatnich 7 lat przed złożeniem wniosku o umieszczenie w Wykazie, co najmniej przez okres 5 lat: świadczył pracę, wykonywał czynności na podstawie umów cywilnoprawnych, prowadził działalność gospodarczą (z wyłączeniem funkcji wykonywanych w organach nadzoru) lub wykonywał tzw. wolny zawód. Okres 7 lat ustalany jest jako łączny okres liczony wstecz od dnia złożenia wniosku o wpis do Wykazu. Okres 5 lat ustalany jest jako łączna suma okresów aktywności zawodowej kandydata w okresie 7-letnim, przy czym okres 5-letni nie musi być nieprzerwany. Dokumentami potwierdzającymi spełnienie kryterium mogą być w szczególności: zaświadczenie o zatrudnieniu, świadectwa pracy (dokument powinien zawierać informacje niezbędne do potwierdzenia okresu zatrudnienia takie jak: nazwa pracodawcy, okres lub okresy zatrudnienia, wymiar czasu pracy pracownika w czasie trwania stosunku pracy, rodzaj wykonywanej pracy lub zajmowane stanowiska lub pełnione funkcje. W zakresie pozostałych informacji, jakie są umieszczane na świadectwie pracy, dokument składany do Rady powinien zostać zanonimizowany.), umowy cywilnoprawne wraz z potwierdzeniem ich wykonania, referencje/ rekomendacje, podanie informacji o prowadzonej działalności gospodarczej (numer NIP).] </w:t>
      </w:r>
    </w:p>
    <w:p w14:paraId="307E9720" w14:textId="77777777" w:rsidR="00D72994" w:rsidRPr="00EA7109" w:rsidRDefault="00D72994" w:rsidP="00D72994">
      <w:pPr>
        <w:widowControl/>
        <w:spacing w:line="25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tbl>
      <w:tblPr>
        <w:tblStyle w:val="TableGrid2"/>
        <w:tblW w:w="9498" w:type="dxa"/>
        <w:tblInd w:w="114" w:type="dxa"/>
        <w:tblCellMar>
          <w:top w:w="52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105"/>
        <w:gridCol w:w="5393"/>
      </w:tblGrid>
      <w:tr w:rsidR="00D72994" w:rsidRPr="00EA7109" w14:paraId="4FD0C555" w14:textId="77777777" w:rsidTr="005156A7">
        <w:trPr>
          <w:trHeight w:val="404"/>
        </w:trPr>
        <w:tc>
          <w:tcPr>
            <w:tcW w:w="41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0378783A" w14:textId="77777777" w:rsidR="00D72994" w:rsidRPr="00EA7109" w:rsidRDefault="00D72994" w:rsidP="005156A7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Data: od (miesiąc/rok) do (miesiąc/rok) </w:t>
            </w:r>
          </w:p>
        </w:tc>
        <w:tc>
          <w:tcPr>
            <w:tcW w:w="53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FA8F521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7E338776" w14:textId="77777777" w:rsidTr="005156A7">
        <w:trPr>
          <w:trHeight w:val="408"/>
        </w:trPr>
        <w:tc>
          <w:tcPr>
            <w:tcW w:w="41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172F3F9F" w14:textId="77777777" w:rsidR="00D72994" w:rsidRPr="00EA7109" w:rsidRDefault="00D72994" w:rsidP="005156A7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Kraj,  </w:t>
            </w:r>
          </w:p>
        </w:tc>
        <w:tc>
          <w:tcPr>
            <w:tcW w:w="53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AA88644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63AF195F" w14:textId="77777777" w:rsidTr="005156A7">
        <w:trPr>
          <w:trHeight w:val="408"/>
        </w:trPr>
        <w:tc>
          <w:tcPr>
            <w:tcW w:w="41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19E0B2E1" w14:textId="77777777" w:rsidR="00D72994" w:rsidRPr="00EA7109" w:rsidRDefault="00D72994" w:rsidP="005156A7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Miejscowość </w:t>
            </w:r>
          </w:p>
        </w:tc>
        <w:tc>
          <w:tcPr>
            <w:tcW w:w="53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C3B22B3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45913005" w14:textId="77777777" w:rsidTr="005156A7">
        <w:trPr>
          <w:trHeight w:val="408"/>
        </w:trPr>
        <w:tc>
          <w:tcPr>
            <w:tcW w:w="41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4F6D4460" w14:textId="77777777" w:rsidR="00D72994" w:rsidRPr="00EA7109" w:rsidRDefault="00D72994" w:rsidP="005156A7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Nazwa pracodawcy </w:t>
            </w:r>
          </w:p>
        </w:tc>
        <w:tc>
          <w:tcPr>
            <w:tcW w:w="53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DE5022C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57DA7A26" w14:textId="77777777" w:rsidTr="005156A7">
        <w:trPr>
          <w:trHeight w:val="408"/>
        </w:trPr>
        <w:tc>
          <w:tcPr>
            <w:tcW w:w="41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6DEC0814" w14:textId="77777777" w:rsidR="00D72994" w:rsidRPr="00EA7109" w:rsidRDefault="00D72994" w:rsidP="005156A7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NIP pracodawcy </w:t>
            </w:r>
          </w:p>
        </w:tc>
        <w:tc>
          <w:tcPr>
            <w:tcW w:w="53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2FEE66C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431118C7" w14:textId="77777777" w:rsidTr="005156A7">
        <w:trPr>
          <w:trHeight w:val="409"/>
        </w:trPr>
        <w:tc>
          <w:tcPr>
            <w:tcW w:w="41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738CF77E" w14:textId="77777777" w:rsidR="00D72994" w:rsidRPr="00EA7109" w:rsidRDefault="00D72994" w:rsidP="005156A7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Zajmowane stanowisko </w:t>
            </w:r>
          </w:p>
        </w:tc>
        <w:tc>
          <w:tcPr>
            <w:tcW w:w="53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1FF8800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6D3F45FB" w14:textId="77777777" w:rsidTr="005156A7">
        <w:trPr>
          <w:trHeight w:val="486"/>
        </w:trPr>
        <w:tc>
          <w:tcPr>
            <w:tcW w:w="41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01F06DA8" w14:textId="77777777" w:rsidR="00D72994" w:rsidRPr="00EA7109" w:rsidRDefault="00D72994" w:rsidP="005156A7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Opis stanowiska / Doświadczenie / Kompetencje zawodowe </w:t>
            </w:r>
          </w:p>
        </w:tc>
        <w:tc>
          <w:tcPr>
            <w:tcW w:w="53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FAB6499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F6C9D74" w14:textId="77777777" w:rsidR="00D72994" w:rsidRPr="00EA7109" w:rsidRDefault="00D72994" w:rsidP="00D72994">
      <w:pPr>
        <w:widowControl/>
        <w:spacing w:after="20" w:line="259" w:lineRule="auto"/>
        <w:ind w:left="644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Cs w:val="22"/>
          <w:lang w:bidi="ar-SA"/>
        </w:rPr>
        <w:t xml:space="preserve"> </w:t>
      </w:r>
    </w:p>
    <w:p w14:paraId="74E13AF0" w14:textId="77777777" w:rsidR="00D72994" w:rsidRPr="00EA7109" w:rsidRDefault="00D72994" w:rsidP="00D72994">
      <w:pPr>
        <w:widowControl/>
        <w:pBdr>
          <w:between w:val="single" w:sz="4" w:space="1" w:color="auto"/>
        </w:pBdr>
        <w:spacing w:after="182" w:line="259" w:lineRule="auto"/>
        <w:ind w:left="284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Cs w:val="22"/>
          <w:lang w:bidi="ar-SA"/>
        </w:rPr>
        <w:t>II. „</w:t>
      </w:r>
      <w:r>
        <w:rPr>
          <w:rFonts w:ascii="Arial" w:eastAsia="Arial" w:hAnsi="Arial" w:cs="Arial"/>
          <w:b/>
          <w:i/>
          <w:szCs w:val="22"/>
          <w:lang w:bidi="ar-SA"/>
        </w:rPr>
        <w:t>Wniosek aplikacyjny</w:t>
      </w:r>
      <w:r w:rsidRPr="00EA7109">
        <w:rPr>
          <w:rFonts w:ascii="Arial" w:eastAsia="Arial" w:hAnsi="Arial" w:cs="Arial"/>
          <w:b/>
          <w:i/>
          <w:szCs w:val="22"/>
          <w:lang w:bidi="ar-SA"/>
        </w:rPr>
        <w:t xml:space="preserve"> kandydata na eksperta</w:t>
      </w:r>
      <w:r w:rsidRPr="00EA7109">
        <w:rPr>
          <w:rFonts w:ascii="Arial" w:eastAsia="Arial" w:hAnsi="Arial" w:cs="Arial"/>
          <w:b/>
          <w:szCs w:val="22"/>
          <w:lang w:bidi="ar-SA"/>
        </w:rPr>
        <w:t xml:space="preserve">”: </w:t>
      </w:r>
    </w:p>
    <w:p w14:paraId="7F9EF42E" w14:textId="77777777" w:rsidR="00D72994" w:rsidRPr="00EA7109" w:rsidRDefault="00D72994" w:rsidP="00D72994">
      <w:pPr>
        <w:widowControl/>
        <w:spacing w:after="303" w:line="249" w:lineRule="auto"/>
        <w:ind w:left="-5" w:hanging="10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 xml:space="preserve">Informacje służą weryfikacji kryterium nr 3. Wiedza, umiejętności oraz doświadczenie kandydata na eksperta w dziedzinie, którą wskazał we wniosku o umieszczenie w Wykazie. </w:t>
      </w:r>
    </w:p>
    <w:p w14:paraId="100A979A" w14:textId="77777777" w:rsidR="00D72994" w:rsidRPr="00EE4DF5" w:rsidRDefault="00D72994" w:rsidP="00474406">
      <w:pPr>
        <w:widowControl/>
        <w:numPr>
          <w:ilvl w:val="0"/>
          <w:numId w:val="17"/>
        </w:numPr>
        <w:spacing w:after="8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b/>
          <w:sz w:val="20"/>
          <w:szCs w:val="22"/>
          <w:lang w:bidi="ar-SA"/>
        </w:rPr>
        <w:t>Wiedza, umiejętności oraz doświadczenie kandydata na eksperta w dziedzinie, którą wskazał we wniosku o umieszczenie w Wykazie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(tabelę można powielać w zależności od potrzeb):</w:t>
      </w:r>
      <w:r w:rsidRPr="00EA7109">
        <w:rPr>
          <w:rFonts w:ascii="Arial" w:eastAsia="Arial" w:hAnsi="Arial" w:cs="Arial"/>
          <w:sz w:val="22"/>
          <w:szCs w:val="22"/>
          <w:lang w:bidi="ar-SA"/>
        </w:rPr>
        <w:t xml:space="preserve"> </w:t>
      </w:r>
    </w:p>
    <w:p w14:paraId="0166B169" w14:textId="77777777" w:rsidR="00D72994" w:rsidRPr="00EA7109" w:rsidRDefault="00D72994" w:rsidP="00474406">
      <w:pPr>
        <w:widowControl/>
        <w:numPr>
          <w:ilvl w:val="0"/>
          <w:numId w:val="17"/>
        </w:numPr>
        <w:spacing w:after="8" w:line="24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</w:p>
    <w:tbl>
      <w:tblPr>
        <w:tblStyle w:val="TableGrid2"/>
        <w:tblW w:w="9634" w:type="dxa"/>
        <w:tblInd w:w="126" w:type="dxa"/>
        <w:tblCellMar>
          <w:top w:w="37" w:type="dxa"/>
          <w:left w:w="94" w:type="dxa"/>
          <w:right w:w="58" w:type="dxa"/>
        </w:tblCellMar>
        <w:tblLook w:val="04A0" w:firstRow="1" w:lastRow="0" w:firstColumn="1" w:lastColumn="0" w:noHBand="0" w:noVBand="1"/>
      </w:tblPr>
      <w:tblGrid>
        <w:gridCol w:w="731"/>
        <w:gridCol w:w="3374"/>
        <w:gridCol w:w="3998"/>
        <w:gridCol w:w="713"/>
        <w:gridCol w:w="818"/>
      </w:tblGrid>
      <w:tr w:rsidR="00D72994" w:rsidRPr="00EA7109" w14:paraId="0EB57BBB" w14:textId="77777777" w:rsidTr="005156A7">
        <w:trPr>
          <w:trHeight w:val="414"/>
        </w:trPr>
        <w:tc>
          <w:tcPr>
            <w:tcW w:w="4105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5BB0C10A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b/>
                <w:sz w:val="20"/>
              </w:rPr>
              <w:t xml:space="preserve">Sektor/Grupa Robocza </w:t>
            </w:r>
          </w:p>
        </w:tc>
        <w:tc>
          <w:tcPr>
            <w:tcW w:w="5529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6EA89CE" w14:textId="77777777" w:rsidR="00D72994" w:rsidRPr="00EA7109" w:rsidRDefault="00D72994" w:rsidP="005156A7">
            <w:pPr>
              <w:spacing w:line="259" w:lineRule="auto"/>
              <w:ind w:left="7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D72994" w:rsidRPr="00EA7109" w14:paraId="45BEB2B5" w14:textId="77777777" w:rsidTr="005156A7">
        <w:trPr>
          <w:trHeight w:val="418"/>
        </w:trPr>
        <w:tc>
          <w:tcPr>
            <w:tcW w:w="4105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63586AE1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b/>
                <w:sz w:val="20"/>
              </w:rPr>
              <w:t xml:space="preserve">Dziedzina </w:t>
            </w:r>
          </w:p>
        </w:tc>
        <w:tc>
          <w:tcPr>
            <w:tcW w:w="5529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209318C" w14:textId="77777777" w:rsidR="00D72994" w:rsidRPr="00EA7109" w:rsidRDefault="00D72994" w:rsidP="005156A7">
            <w:pPr>
              <w:spacing w:line="259" w:lineRule="auto"/>
              <w:ind w:left="7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16"/>
              </w:rPr>
              <w:t>Wybrać z § 2 p.9</w:t>
            </w:r>
          </w:p>
        </w:tc>
      </w:tr>
      <w:tr w:rsidR="00D72994" w:rsidRPr="00EA7109" w14:paraId="386E5A20" w14:textId="77777777" w:rsidTr="005156A7">
        <w:trPr>
          <w:trHeight w:val="666"/>
        </w:trPr>
        <w:tc>
          <w:tcPr>
            <w:tcW w:w="4105" w:type="dxa"/>
            <w:gridSpan w:val="2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3FDAA458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b/>
                <w:sz w:val="20"/>
              </w:rPr>
              <w:t xml:space="preserve">Specjalizacja/Specjalność zawodowa/Słowa kluczowe </w:t>
            </w:r>
          </w:p>
        </w:tc>
        <w:tc>
          <w:tcPr>
            <w:tcW w:w="5529" w:type="dxa"/>
            <w:gridSpan w:val="3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14:paraId="41DF8E99" w14:textId="77777777" w:rsidR="00D72994" w:rsidRPr="00EA7109" w:rsidRDefault="00D72994" w:rsidP="005156A7">
            <w:pPr>
              <w:spacing w:line="259" w:lineRule="auto"/>
              <w:ind w:left="7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16"/>
              </w:rPr>
              <w:t>Określenie specjalizacji ma kluczowe znaczenie przy decyzji o wpisanie na listę ekspertów, gdyż pozwala na właściwy dobór eksperta do zakresu tematycznego wniosku.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7AEE6F7A" w14:textId="77777777" w:rsidTr="005156A7">
        <w:trPr>
          <w:trHeight w:val="557"/>
        </w:trPr>
        <w:tc>
          <w:tcPr>
            <w:tcW w:w="9634" w:type="dxa"/>
            <w:gridSpan w:val="5"/>
            <w:tcBorders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7C844F98" w14:textId="77777777" w:rsidR="00D72994" w:rsidRPr="00EA7109" w:rsidRDefault="00D72994" w:rsidP="005156A7">
            <w:pPr>
              <w:spacing w:line="259" w:lineRule="auto"/>
              <w:ind w:right="162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b/>
                <w:sz w:val="20"/>
              </w:rPr>
              <w:lastRenderedPageBreak/>
              <w:t xml:space="preserve">Kryterium uznaje się za spełnione, jeśli kandydat na eksperta potwierdzi i udokumentuje, że spełnia co najmniej jeden z następujących warunków: </w:t>
            </w:r>
          </w:p>
        </w:tc>
      </w:tr>
      <w:tr w:rsidR="00D72994" w:rsidRPr="00EA7109" w14:paraId="3D9F9B17" w14:textId="77777777" w:rsidTr="005156A7">
        <w:trPr>
          <w:trHeight w:val="437"/>
        </w:trPr>
        <w:tc>
          <w:tcPr>
            <w:tcW w:w="8103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2837A5DD" w14:textId="77777777" w:rsidR="00D72994" w:rsidRPr="00EA7109" w:rsidRDefault="00D72994" w:rsidP="005156A7">
            <w:pPr>
              <w:tabs>
                <w:tab w:val="center" w:pos="440"/>
                <w:tab w:val="center" w:pos="2374"/>
              </w:tabs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eastAsia="Calibri" w:cs="Calibri"/>
              </w:rPr>
              <w:tab/>
            </w:r>
            <w:r w:rsidRPr="00EA7109">
              <w:rPr>
                <w:rFonts w:ascii="Arial" w:eastAsia="Arial" w:hAnsi="Arial" w:cs="Arial"/>
                <w:sz w:val="20"/>
              </w:rPr>
              <w:t xml:space="preserve">1. </w:t>
            </w:r>
            <w:r w:rsidRPr="00EA7109">
              <w:rPr>
                <w:rFonts w:ascii="Arial" w:eastAsia="Arial" w:hAnsi="Arial" w:cs="Arial"/>
                <w:sz w:val="20"/>
              </w:rPr>
              <w:tab/>
              <w:t xml:space="preserve">Posiada stopień naukowy doktora lub wyższy </w:t>
            </w:r>
          </w:p>
        </w:tc>
        <w:tc>
          <w:tcPr>
            <w:tcW w:w="71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9E2E394" w14:textId="77777777" w:rsidR="00D72994" w:rsidRPr="00EA7109" w:rsidRDefault="00D72994" w:rsidP="005156A7">
            <w:pPr>
              <w:spacing w:line="259" w:lineRule="auto"/>
              <w:ind w:left="8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TAK </w:t>
            </w:r>
          </w:p>
        </w:tc>
        <w:tc>
          <w:tcPr>
            <w:tcW w:w="81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0418BDF" w14:textId="77777777" w:rsidR="00D72994" w:rsidRPr="00EA7109" w:rsidRDefault="00D72994" w:rsidP="005156A7">
            <w:pPr>
              <w:spacing w:line="259" w:lineRule="auto"/>
              <w:ind w:left="4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NIE </w:t>
            </w:r>
          </w:p>
        </w:tc>
      </w:tr>
      <w:tr w:rsidR="00D72994" w:rsidRPr="00EA7109" w14:paraId="7DD1F08D" w14:textId="77777777" w:rsidTr="005156A7">
        <w:trPr>
          <w:trHeight w:val="473"/>
        </w:trPr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2F0D9A39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Opis: 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03" w:type="dxa"/>
            <w:gridSpan w:val="4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37E24085" w14:textId="77777777" w:rsidR="00D72994" w:rsidRPr="00EA7109" w:rsidRDefault="00D72994" w:rsidP="005156A7">
            <w:pPr>
              <w:spacing w:line="259" w:lineRule="auto"/>
              <w:ind w:left="8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16"/>
              </w:rPr>
              <w:t>Jeśli „TAK” to proszę opisać, które z przekazanych informacji lub załączonych dokumentów wskazują, że kryterium jest spełnione.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797557E1" w14:textId="77777777" w:rsidTr="005156A7">
        <w:trPr>
          <w:trHeight w:val="490"/>
        </w:trPr>
        <w:tc>
          <w:tcPr>
            <w:tcW w:w="8103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7A0640F0" w14:textId="77777777" w:rsidR="00D72994" w:rsidRPr="00EA7109" w:rsidRDefault="00D72994" w:rsidP="005156A7">
            <w:pPr>
              <w:spacing w:line="259" w:lineRule="auto"/>
              <w:ind w:left="720" w:hanging="360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2. W okresie 5 lat przed złożeniem wniosku o umieszczenie w Wykazie brał udział - w charakterze członka zespołu lub eksperta - w realizacji zakończonych przedsięwzięć badawczych lub naukowych </w:t>
            </w:r>
          </w:p>
        </w:tc>
        <w:tc>
          <w:tcPr>
            <w:tcW w:w="71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CF630CB" w14:textId="77777777" w:rsidR="00D72994" w:rsidRPr="00EA7109" w:rsidRDefault="00D72994" w:rsidP="005156A7">
            <w:pPr>
              <w:spacing w:line="259" w:lineRule="auto"/>
              <w:ind w:left="8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TAK </w:t>
            </w:r>
          </w:p>
        </w:tc>
        <w:tc>
          <w:tcPr>
            <w:tcW w:w="81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BBAD474" w14:textId="77777777" w:rsidR="00D72994" w:rsidRPr="00EA7109" w:rsidRDefault="00D72994" w:rsidP="005156A7">
            <w:pPr>
              <w:spacing w:line="259" w:lineRule="auto"/>
              <w:ind w:left="4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NIE </w:t>
            </w:r>
          </w:p>
        </w:tc>
      </w:tr>
      <w:tr w:rsidR="00D72994" w:rsidRPr="00EA7109" w14:paraId="47FC37D6" w14:textId="77777777" w:rsidTr="005156A7">
        <w:trPr>
          <w:trHeight w:val="473"/>
        </w:trPr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25B948C1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Opis: 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03" w:type="dxa"/>
            <w:gridSpan w:val="4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5028CAE3" w14:textId="77777777" w:rsidR="00D72994" w:rsidRPr="00EA7109" w:rsidRDefault="00D72994" w:rsidP="005156A7">
            <w:pPr>
              <w:spacing w:line="259" w:lineRule="auto"/>
              <w:ind w:left="8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16"/>
              </w:rPr>
              <w:t>Jeśli „TAK” to proszę opisać, które z przekazanych informacji lub załączonych dokumentów wskazują, że kryterium jest spełnione.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76E51FAE" w14:textId="77777777" w:rsidTr="005156A7">
        <w:trPr>
          <w:trHeight w:val="718"/>
        </w:trPr>
        <w:tc>
          <w:tcPr>
            <w:tcW w:w="8103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31F6F09F" w14:textId="77777777" w:rsidR="00D72994" w:rsidRPr="00EA7109" w:rsidRDefault="00D72994" w:rsidP="005156A7">
            <w:pPr>
              <w:spacing w:line="259" w:lineRule="auto"/>
              <w:ind w:left="720" w:hanging="360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3. </w:t>
            </w:r>
            <w:r w:rsidRPr="00EA7109">
              <w:rPr>
                <w:rFonts w:ascii="Arial" w:eastAsia="Arial" w:hAnsi="Arial" w:cs="Arial"/>
                <w:sz w:val="20"/>
              </w:rPr>
              <w:tab/>
              <w:t>W okresie 5 lat przed datą złożenia wniosku o umieszczenie w Wykazie brał udział - w charakterze członka zespołu lub eksperta - we wdrożeniu projektów innowacyjnych lub rozwiązań o charakterze innowacyjnym w ramach zakończonych przedsięwzięć realizowanych na rzecz przedsiębiorstw lub opracowania kwalifikacji w ramach ZSK;</w:t>
            </w:r>
          </w:p>
        </w:tc>
        <w:tc>
          <w:tcPr>
            <w:tcW w:w="71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979E278" w14:textId="77777777" w:rsidR="00D72994" w:rsidRPr="00EA7109" w:rsidRDefault="00D72994" w:rsidP="005156A7">
            <w:pPr>
              <w:spacing w:line="259" w:lineRule="auto"/>
              <w:ind w:left="8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TAK </w:t>
            </w:r>
          </w:p>
        </w:tc>
        <w:tc>
          <w:tcPr>
            <w:tcW w:w="81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3F20637" w14:textId="77777777" w:rsidR="00D72994" w:rsidRPr="00EA7109" w:rsidRDefault="00D72994" w:rsidP="005156A7">
            <w:pPr>
              <w:spacing w:line="259" w:lineRule="auto"/>
              <w:ind w:left="4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NIE </w:t>
            </w:r>
          </w:p>
        </w:tc>
      </w:tr>
      <w:tr w:rsidR="00D72994" w:rsidRPr="00EA7109" w14:paraId="1C91115E" w14:textId="77777777" w:rsidTr="005156A7">
        <w:trPr>
          <w:trHeight w:val="469"/>
        </w:trPr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4EFD3CCA" w14:textId="77777777" w:rsidR="00D72994" w:rsidRPr="00EA7109" w:rsidRDefault="00D72994" w:rsidP="005156A7">
            <w:pPr>
              <w:spacing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Opis: 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03" w:type="dxa"/>
            <w:gridSpan w:val="4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411DE7B" w14:textId="77777777" w:rsidR="00D72994" w:rsidRPr="00EA7109" w:rsidRDefault="00D72994" w:rsidP="005156A7">
            <w:pPr>
              <w:spacing w:line="259" w:lineRule="auto"/>
              <w:ind w:left="8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16"/>
              </w:rPr>
              <w:t>Jeśli „TAK” to proszę opisać, które z przekazanych informacji lub załączonych dokumentów wskazują, że kryterium jest spełnione.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</w:tr>
      <w:tr w:rsidR="00D72994" w:rsidRPr="00EA7109" w14:paraId="6586B68D" w14:textId="77777777" w:rsidTr="005156A7">
        <w:trPr>
          <w:trHeight w:val="714"/>
        </w:trPr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F2F2F2"/>
          </w:tcPr>
          <w:p w14:paraId="04540038" w14:textId="77777777" w:rsidR="00D72994" w:rsidRPr="00EA7109" w:rsidRDefault="00D72994" w:rsidP="005156A7">
            <w:pPr>
              <w:spacing w:line="259" w:lineRule="auto"/>
              <w:ind w:right="71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372" w:type="dxa"/>
            <w:gridSpan w:val="2"/>
            <w:tcBorders>
              <w:top w:val="single" w:sz="12" w:space="0" w:color="1F497D"/>
              <w:left w:val="nil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2599193F" w14:textId="77777777" w:rsidR="00D72994" w:rsidRPr="00EA7109" w:rsidRDefault="00D72994" w:rsidP="005156A7">
            <w:pPr>
              <w:spacing w:line="259" w:lineRule="auto"/>
              <w:ind w:right="48"/>
              <w:jc w:val="both"/>
              <w:rPr>
                <w:rFonts w:ascii="Arial" w:eastAsia="Arial" w:hAnsi="Arial" w:cs="Arial"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>Posiada aktualną licencję, świadectwo certyfikacji lub inny dokument potwierdzający kompetencje  i uprawnienia w   dziedzinie jaką wskazał we wniosku</w:t>
            </w:r>
          </w:p>
        </w:tc>
        <w:tc>
          <w:tcPr>
            <w:tcW w:w="71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D6A4280" w14:textId="77777777" w:rsidR="00D72994" w:rsidRPr="00EA7109" w:rsidRDefault="00D72994" w:rsidP="005156A7">
            <w:pPr>
              <w:spacing w:line="259" w:lineRule="auto"/>
              <w:ind w:left="1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TAK </w:t>
            </w:r>
          </w:p>
        </w:tc>
        <w:tc>
          <w:tcPr>
            <w:tcW w:w="81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08626AD" w14:textId="77777777" w:rsidR="00D72994" w:rsidRPr="00EA7109" w:rsidRDefault="00D72994" w:rsidP="005156A7">
            <w:pPr>
              <w:spacing w:line="259" w:lineRule="auto"/>
              <w:ind w:left="14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NIE </w:t>
            </w:r>
          </w:p>
        </w:tc>
      </w:tr>
      <w:tr w:rsidR="00D72994" w:rsidRPr="00EA7109" w14:paraId="4E54D531" w14:textId="77777777" w:rsidTr="005156A7">
        <w:trPr>
          <w:trHeight w:val="469"/>
        </w:trPr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center"/>
          </w:tcPr>
          <w:p w14:paraId="7C163B3A" w14:textId="77777777" w:rsidR="00D72994" w:rsidRPr="00EA7109" w:rsidRDefault="00D72994" w:rsidP="005156A7">
            <w:pPr>
              <w:spacing w:line="259" w:lineRule="auto"/>
              <w:ind w:left="11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20"/>
              </w:rPr>
              <w:t xml:space="preserve">Opis: 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5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</w:tcPr>
          <w:p w14:paraId="7BEB1182" w14:textId="77777777" w:rsidR="00D72994" w:rsidRPr="00EA7109" w:rsidRDefault="00D72994" w:rsidP="005156A7">
            <w:pPr>
              <w:spacing w:line="259" w:lineRule="auto"/>
              <w:ind w:left="19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EA7109">
              <w:rPr>
                <w:rFonts w:ascii="Arial" w:eastAsia="Arial" w:hAnsi="Arial" w:cs="Arial"/>
                <w:sz w:val="16"/>
              </w:rPr>
              <w:t>Jeśli „TAK” to proszę opisać, które z przekazanych informacji lub załączonych dokumentów wskazują, że kryterium jest spełnione.</w:t>
            </w:r>
            <w:r w:rsidRPr="00EA710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8" w:type="dxa"/>
            <w:tcBorders>
              <w:top w:val="single" w:sz="12" w:space="0" w:color="1F497D"/>
              <w:left w:val="nil"/>
              <w:bottom w:val="single" w:sz="12" w:space="0" w:color="1F497D"/>
              <w:right w:val="single" w:sz="12" w:space="0" w:color="1F497D"/>
            </w:tcBorders>
          </w:tcPr>
          <w:p w14:paraId="040BA8BC" w14:textId="77777777" w:rsidR="00D72994" w:rsidRPr="00EA7109" w:rsidRDefault="00D72994" w:rsidP="005156A7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</w:tc>
      </w:tr>
    </w:tbl>
    <w:p w14:paraId="278388AD" w14:textId="77777777" w:rsidR="00D72994" w:rsidRPr="00EA7109" w:rsidRDefault="00D72994" w:rsidP="00D72994">
      <w:pPr>
        <w:widowControl/>
        <w:spacing w:after="27" w:line="250" w:lineRule="auto"/>
        <w:ind w:left="-5" w:hanging="10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[Wyjaśnienie: Zalecane jest potwierdzenie i udokumentowanie przez kandydata na eksperta więcej niż jednego warunku spośród wymienionych wyżej, bowiem im większa ilość warunków zostanie potwierdzona i udokumentowana, tym większe jest prawdopodobieństwo i częstotliwość angażowania kandydata na eksperta do współpracy z Radą. </w:t>
      </w:r>
    </w:p>
    <w:p w14:paraId="7C1F2072" w14:textId="77777777" w:rsidR="00D72994" w:rsidRPr="00EA7109" w:rsidRDefault="00D72994" w:rsidP="00D72994">
      <w:pPr>
        <w:widowControl/>
        <w:spacing w:line="259" w:lineRule="auto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</w:p>
    <w:p w14:paraId="512CC02E" w14:textId="77777777" w:rsidR="00D72994" w:rsidRPr="00EA7109" w:rsidRDefault="00D72994" w:rsidP="00D72994">
      <w:pPr>
        <w:widowControl/>
        <w:spacing w:after="27" w:line="250" w:lineRule="auto"/>
        <w:ind w:left="-5" w:hanging="10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Dokumentami potwierdzającymi spełnienie kryterium mogą być w szczególności dokumenty potwierdzające: </w:t>
      </w:r>
    </w:p>
    <w:p w14:paraId="3CD58DD6" w14:textId="77777777" w:rsidR="00D72994" w:rsidRPr="00EA7109" w:rsidRDefault="00D72994" w:rsidP="00D72994">
      <w:pPr>
        <w:widowControl/>
        <w:tabs>
          <w:tab w:val="center" w:pos="4660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ab/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rolę, zakres wykonywanych prac lub zasady udziału kandydata w realizacji przedsięwzięć badawczych lub naukowych; </w:t>
      </w:r>
    </w:p>
    <w:p w14:paraId="28BBB283" w14:textId="77777777" w:rsidR="00D72994" w:rsidRDefault="00D72994" w:rsidP="00D72994">
      <w:pPr>
        <w:widowControl/>
        <w:tabs>
          <w:tab w:val="right" w:pos="9756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ab/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opracowane publikacje naukowe (autorstwo, współautorstwo lub redakcja naukowa) wraz ze wskazaniem </w:t>
      </w:r>
    </w:p>
    <w:p w14:paraId="44326447" w14:textId="43BC1BFD" w:rsidR="00D72994" w:rsidRPr="00EA7109" w:rsidRDefault="00D72994" w:rsidP="00D72994">
      <w:pPr>
        <w:widowControl/>
        <w:tabs>
          <w:tab w:val="right" w:pos="9756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źródeł weryfikacji tych publikacji; </w:t>
      </w:r>
    </w:p>
    <w:p w14:paraId="5C3DC5B8" w14:textId="77777777" w:rsidR="00D72994" w:rsidRPr="00EA7109" w:rsidRDefault="00D72994" w:rsidP="00D72994">
      <w:pPr>
        <w:widowControl/>
        <w:spacing w:after="27" w:line="250" w:lineRule="auto"/>
        <w:ind w:left="345" w:hanging="360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ab/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rolę, zakres wykonywanych prac lub zasady udziału kandydata na eksperta we wdrażaniu projektów innowacyjnych lub rozwiązań o charakterze innowacyjnym w ramach zakończonych przedsięwzięć realizowanych na rzecz przedsiębiorstw; </w:t>
      </w:r>
    </w:p>
    <w:p w14:paraId="48D6FA16" w14:textId="77777777" w:rsidR="00D72994" w:rsidRPr="00EA7109" w:rsidRDefault="00D72994" w:rsidP="00D72994">
      <w:pPr>
        <w:widowControl/>
        <w:tabs>
          <w:tab w:val="center" w:pos="4946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ab/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doświadczenie w zakresie oceny możliwości wprowadzenia na rynek opracowanego rozwiązania o charakterze innowacyjnym; </w:t>
      </w:r>
    </w:p>
    <w:p w14:paraId="7A44FA73" w14:textId="77777777" w:rsidR="00D72994" w:rsidRPr="00EA7109" w:rsidRDefault="00D72994" w:rsidP="00D72994">
      <w:pPr>
        <w:widowControl/>
        <w:tabs>
          <w:tab w:val="center" w:pos="4460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ab/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nagrody, przyznane kandydatowi za osiągnięcia w dziedzinie, której dotyczy wniosek o umieszczenie w Wykazie; </w:t>
      </w:r>
    </w:p>
    <w:p w14:paraId="389A0805" w14:textId="77777777" w:rsidR="00D72994" w:rsidRDefault="00D72994" w:rsidP="00D72994">
      <w:pPr>
        <w:widowControl/>
        <w:tabs>
          <w:tab w:val="right" w:pos="9756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ab/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legitymowanie się czynnymi uprawnieniami branżowymi do wykonywania zawodu, takimi jak w szczególności </w:t>
      </w:r>
    </w:p>
    <w:p w14:paraId="657EDE5C" w14:textId="08326D34" w:rsidR="00D72994" w:rsidRPr="00EA7109" w:rsidRDefault="00D72994" w:rsidP="00D72994">
      <w:pPr>
        <w:widowControl/>
        <w:tabs>
          <w:tab w:val="right" w:pos="9756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egzaminy państwowe, certyfikaty, licencje; </w:t>
      </w:r>
    </w:p>
    <w:p w14:paraId="4F2551BA" w14:textId="77777777" w:rsidR="00D72994" w:rsidRPr="00EA7109" w:rsidRDefault="00D72994" w:rsidP="00D72994">
      <w:pPr>
        <w:widowControl/>
        <w:tabs>
          <w:tab w:val="center" w:pos="1940"/>
        </w:tabs>
        <w:spacing w:after="27" w:line="250" w:lineRule="auto"/>
        <w:ind w:left="-15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sz w:val="20"/>
          <w:szCs w:val="22"/>
          <w:lang w:bidi="ar-SA"/>
        </w:rPr>
        <w:tab/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wpis kandydata na listę biegłych sądowych; </w:t>
      </w:r>
    </w:p>
    <w:p w14:paraId="65BD3265" w14:textId="77777777" w:rsidR="00D72994" w:rsidRPr="00EA7109" w:rsidRDefault="00D72994" w:rsidP="00D72994">
      <w:pPr>
        <w:widowControl/>
        <w:spacing w:after="27" w:line="250" w:lineRule="auto"/>
        <w:ind w:left="345" w:hanging="360"/>
        <w:jc w:val="both"/>
        <w:rPr>
          <w:rFonts w:ascii="Arial" w:eastAsia="Arial" w:hAnsi="Arial" w:cs="Arial"/>
          <w:i/>
          <w:sz w:val="20"/>
          <w:szCs w:val="22"/>
          <w:lang w:bidi="ar-SA"/>
        </w:rPr>
      </w:pPr>
      <w:r w:rsidRPr="00EA7109">
        <w:rPr>
          <w:rFonts w:ascii="Times New Roman" w:eastAsia="Times New Roman" w:hAnsi="Times New Roman" w:cs="Times New Roman"/>
          <w:sz w:val="20"/>
          <w:szCs w:val="22"/>
          <w:lang w:bidi="ar-SA"/>
        </w:rPr>
        <w:t>­</w:t>
      </w:r>
      <w:r w:rsidRPr="00EA7109">
        <w:rPr>
          <w:rFonts w:ascii="Arial" w:eastAsia="Arial" w:hAnsi="Arial" w:cs="Arial"/>
          <w:sz w:val="20"/>
          <w:szCs w:val="22"/>
          <w:lang w:bidi="ar-SA"/>
        </w:rPr>
        <w:t xml:space="preserve"> </w:t>
      </w:r>
      <w:r w:rsidRPr="00EA7109">
        <w:rPr>
          <w:rFonts w:ascii="Arial" w:eastAsia="Arial" w:hAnsi="Arial" w:cs="Arial"/>
          <w:i/>
          <w:sz w:val="20"/>
          <w:szCs w:val="22"/>
          <w:lang w:bidi="ar-SA"/>
        </w:rPr>
        <w:t xml:space="preserve">rekomendacje instytucji lub organizacji, z którymi kandydat na eksperta współpracował lub podjął i kontynuuje współpracę, wskazujące okres tej współpracy i jej zakres.] </w:t>
      </w:r>
    </w:p>
    <w:p w14:paraId="26434720" w14:textId="77777777" w:rsidR="00D72994" w:rsidRPr="00EA7109" w:rsidRDefault="00D72994" w:rsidP="00D72994">
      <w:pPr>
        <w:spacing w:line="360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  <w:lang w:bidi="ar-SA"/>
        </w:rPr>
      </w:pPr>
    </w:p>
    <w:p w14:paraId="7E0C68D1" w14:textId="77777777" w:rsidR="00D72994" w:rsidRDefault="00D72994" w:rsidP="00D72994">
      <w:pPr>
        <w:widowControl/>
        <w:spacing w:after="9" w:line="269" w:lineRule="auto"/>
        <w:ind w:right="356"/>
        <w:jc w:val="both"/>
        <w:rPr>
          <w:rFonts w:ascii="Calibri" w:eastAsia="Calibri" w:hAnsi="Calibri" w:cs="Calibri"/>
          <w:szCs w:val="22"/>
          <w:lang w:bidi="ar-SA"/>
        </w:rPr>
      </w:pPr>
    </w:p>
    <w:p w14:paraId="3D1E2418" w14:textId="77777777" w:rsidR="00D72994" w:rsidRDefault="00D72994" w:rsidP="00D72994">
      <w:pPr>
        <w:widowControl/>
        <w:spacing w:after="9" w:line="269" w:lineRule="auto"/>
        <w:ind w:right="356"/>
        <w:jc w:val="both"/>
        <w:rPr>
          <w:rFonts w:ascii="Calibri" w:eastAsia="Calibri" w:hAnsi="Calibri" w:cs="Calibri"/>
          <w:szCs w:val="22"/>
          <w:lang w:bidi="ar-SA"/>
        </w:rPr>
      </w:pPr>
    </w:p>
    <w:p w14:paraId="091A11E0" w14:textId="77777777" w:rsidR="00D72994" w:rsidRPr="00F84475" w:rsidRDefault="00D72994" w:rsidP="00D72994">
      <w:pPr>
        <w:keepNext/>
        <w:keepLines/>
        <w:widowControl/>
        <w:spacing w:after="388" w:line="265" w:lineRule="auto"/>
        <w:ind w:left="712" w:hanging="506"/>
        <w:jc w:val="both"/>
        <w:outlineLvl w:val="0"/>
        <w:rPr>
          <w:rFonts w:ascii="Calibri" w:eastAsia="Calibri" w:hAnsi="Calibri" w:cs="Calibri"/>
          <w:b/>
          <w:sz w:val="28"/>
          <w:szCs w:val="22"/>
          <w:lang w:bidi="ar-SA"/>
        </w:rPr>
      </w:pPr>
      <w:r w:rsidRPr="00F84475">
        <w:rPr>
          <w:rFonts w:ascii="Calibri" w:eastAsia="Calibri" w:hAnsi="Calibri" w:cs="Calibri"/>
          <w:b/>
          <w:sz w:val="28"/>
          <w:szCs w:val="22"/>
          <w:lang w:bidi="ar-SA"/>
        </w:rPr>
        <w:t xml:space="preserve">Oświadczenie kandydata na eksperta </w:t>
      </w:r>
    </w:p>
    <w:p w14:paraId="482C7632" w14:textId="77777777" w:rsidR="00D72994" w:rsidRPr="00735B94" w:rsidRDefault="00D72994" w:rsidP="00D72994">
      <w:pPr>
        <w:spacing w:after="489" w:line="269" w:lineRule="auto"/>
        <w:ind w:right="713"/>
        <w:jc w:val="both"/>
        <w:rPr>
          <w:rFonts w:ascii="Calibri" w:eastAsia="Calibri" w:hAnsi="Calibri" w:cs="Calibri"/>
          <w:b/>
        </w:rPr>
      </w:pPr>
      <w:r w:rsidRPr="00735B94">
        <w:rPr>
          <w:rFonts w:ascii="Calibri" w:eastAsia="Calibri" w:hAnsi="Calibri" w:cs="Calibri"/>
          <w:b/>
        </w:rPr>
        <w:t xml:space="preserve">O spełnianiu przesłanek określonych w art. 68a ust. 3 ustawy z dnia 11 lipca 2014 r. o zasadach realizacji programów w zakresie polityki spójności finansowanych w perspektywie finansowej 2014-2020 (Dz. U. 2018 r. poz. 1431, z </w:t>
      </w:r>
      <w:proofErr w:type="spellStart"/>
      <w:r w:rsidRPr="00735B94">
        <w:rPr>
          <w:rFonts w:ascii="Calibri" w:eastAsia="Calibri" w:hAnsi="Calibri" w:cs="Calibri"/>
          <w:b/>
        </w:rPr>
        <w:t>późn</w:t>
      </w:r>
      <w:proofErr w:type="spellEnd"/>
      <w:r w:rsidRPr="00735B94">
        <w:rPr>
          <w:rFonts w:ascii="Calibri" w:eastAsia="Calibri" w:hAnsi="Calibri" w:cs="Calibri"/>
          <w:b/>
        </w:rPr>
        <w:t xml:space="preserve">. zm.)1. </w:t>
      </w:r>
    </w:p>
    <w:p w14:paraId="6CBF425D" w14:textId="77777777" w:rsidR="00D72994" w:rsidRPr="00F84475" w:rsidRDefault="00D72994" w:rsidP="00D72994">
      <w:pPr>
        <w:widowControl/>
        <w:spacing w:after="250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Ja niżej podpisany/a </w:t>
      </w:r>
    </w:p>
    <w:p w14:paraId="0061E0B3" w14:textId="77777777" w:rsidR="00D72994" w:rsidRPr="00F84475" w:rsidRDefault="00D72994" w:rsidP="00D72994">
      <w:pPr>
        <w:widowControl/>
        <w:spacing w:after="250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… </w:t>
      </w:r>
    </w:p>
    <w:p w14:paraId="45F5F0B1" w14:textId="77777777" w:rsidR="00D72994" w:rsidRPr="00F84475" w:rsidRDefault="00D72994" w:rsidP="00D72994">
      <w:pPr>
        <w:widowControl/>
        <w:spacing w:after="373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>(imię i nazwisko)</w:t>
      </w:r>
      <w:r w:rsidRPr="00F84475">
        <w:rPr>
          <w:rFonts w:ascii="Calibri" w:eastAsia="Calibri" w:hAnsi="Calibri" w:cs="Calibri"/>
          <w:i/>
          <w:szCs w:val="22"/>
          <w:lang w:bidi="ar-SA"/>
        </w:rPr>
        <w:t xml:space="preserve"> </w:t>
      </w:r>
    </w:p>
    <w:p w14:paraId="071FA2F4" w14:textId="77777777" w:rsidR="00D72994" w:rsidRPr="00F84475" w:rsidRDefault="00D72994" w:rsidP="00D72994">
      <w:pPr>
        <w:widowControl/>
        <w:spacing w:after="367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świadomy/a odpowiedzialności karnej za składanie fałszywych zeznań wynikającej z art. 233 § 6 ustawy z dnia 6 czerwca 1997 r. Kodeks karny (Dz. U. z 2018 r. poz. 1600, z </w:t>
      </w:r>
      <w:proofErr w:type="spellStart"/>
      <w:r w:rsidRPr="00F84475">
        <w:rPr>
          <w:rFonts w:ascii="Calibri" w:eastAsia="Calibri" w:hAnsi="Calibri" w:cs="Calibri"/>
          <w:szCs w:val="22"/>
          <w:lang w:bidi="ar-SA"/>
        </w:rPr>
        <w:t>późn</w:t>
      </w:r>
      <w:proofErr w:type="spellEnd"/>
      <w:r w:rsidRPr="00F84475">
        <w:rPr>
          <w:rFonts w:ascii="Calibri" w:eastAsia="Calibri" w:hAnsi="Calibri" w:cs="Calibri"/>
          <w:szCs w:val="22"/>
          <w:lang w:bidi="ar-SA"/>
        </w:rPr>
        <w:t>. zm.)</w:t>
      </w:r>
      <w:r w:rsidRPr="00F84475">
        <w:rPr>
          <w:rFonts w:ascii="Calibri" w:eastAsia="Calibri" w:hAnsi="Calibri" w:cs="Calibri"/>
          <w:szCs w:val="22"/>
          <w:vertAlign w:val="superscript"/>
          <w:lang w:bidi="ar-SA"/>
        </w:rPr>
        <w:t>2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63BB14AC" w14:textId="77777777" w:rsidR="00D72994" w:rsidRPr="00F84475" w:rsidRDefault="00D72994" w:rsidP="00D72994">
      <w:pPr>
        <w:widowControl/>
        <w:spacing w:after="71" w:line="259" w:lineRule="auto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trike/>
          <w:szCs w:val="22"/>
          <w:lang w:bidi="ar-SA"/>
        </w:rPr>
        <w:t xml:space="preserve">                                                    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1B1506DE" w14:textId="77777777" w:rsidR="00D72994" w:rsidRPr="00F84475" w:rsidRDefault="00D72994" w:rsidP="00474406">
      <w:pPr>
        <w:widowControl/>
        <w:numPr>
          <w:ilvl w:val="0"/>
          <w:numId w:val="2"/>
        </w:numPr>
        <w:spacing w:after="128" w:line="251" w:lineRule="auto"/>
        <w:ind w:right="92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Zgodnie z art. 68a ust. 4 ustawy z dnia 11 lipca 2014 r. o zasadach realizacji programów w zakresie polityki spójności finansowanych w perspektywie finansowej 2014-2020, kandydat na eksperta składa oświadczenie o spełnieniu przesłanek, pod rygorem odpowiedzialności karnej za składanie fałszywych zeznań.  </w:t>
      </w:r>
    </w:p>
    <w:p w14:paraId="10B53A35" w14:textId="77777777" w:rsidR="00D72994" w:rsidRPr="00F84475" w:rsidRDefault="00D72994" w:rsidP="00474406">
      <w:pPr>
        <w:widowControl/>
        <w:numPr>
          <w:ilvl w:val="0"/>
          <w:numId w:val="2"/>
        </w:numPr>
        <w:spacing w:after="178" w:line="251" w:lineRule="auto"/>
        <w:ind w:right="92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Art. 233 Kodeksu karnego </w:t>
      </w:r>
    </w:p>
    <w:p w14:paraId="1386C8A4" w14:textId="77777777" w:rsidR="00D72994" w:rsidRPr="00F84475" w:rsidRDefault="00D72994" w:rsidP="00D72994">
      <w:pPr>
        <w:widowControl/>
        <w:spacing w:after="128" w:line="251" w:lineRule="auto"/>
        <w:ind w:left="-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34CBF6B3" w14:textId="77777777" w:rsidR="00D72994" w:rsidRPr="00F84475" w:rsidRDefault="00D72994" w:rsidP="00D72994">
      <w:pPr>
        <w:widowControl/>
        <w:spacing w:after="128" w:line="251" w:lineRule="auto"/>
        <w:ind w:left="-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1a. Jeżeli sprawca czynu określonego w § 1 zeznaje nieprawdę lub zataja prawdę z obawy przed odpowiedzialnością karną grożącą jemu samemu lub jego najbliższym, podlega karze pozbawienia wolności od 3 miesięcy do lat 5. </w:t>
      </w:r>
    </w:p>
    <w:p w14:paraId="0FC3F092" w14:textId="77777777" w:rsidR="00D72994" w:rsidRPr="00F84475" w:rsidRDefault="00D72994" w:rsidP="00D72994">
      <w:pPr>
        <w:widowControl/>
        <w:spacing w:after="128" w:line="251" w:lineRule="auto"/>
        <w:ind w:left="-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2. Warunkiem odpowiedzialności jest, aby przyjmujący zeznanie, działając w zakresie swoich uprawnień, uprzedził zeznającego o odpowiedzialności karnej za fałszywe zeznanie lub odebrał od niego przyrzeczenie. </w:t>
      </w:r>
    </w:p>
    <w:p w14:paraId="6AF0C5B6" w14:textId="77777777" w:rsidR="00D72994" w:rsidRPr="00F84475" w:rsidRDefault="00D72994" w:rsidP="00D72994">
      <w:pPr>
        <w:widowControl/>
        <w:spacing w:after="128" w:line="251" w:lineRule="auto"/>
        <w:ind w:left="-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3. Nie podlega karze za czyn określony w § 1a, kto składa fałszywe zeznanie, nie wiedząc o prawie odmowy zeznania lub odpowiedzi na pytania. </w:t>
      </w:r>
    </w:p>
    <w:p w14:paraId="31DDCB8F" w14:textId="77777777" w:rsidR="00D72994" w:rsidRPr="00F84475" w:rsidRDefault="00D72994" w:rsidP="00D72994">
      <w:pPr>
        <w:widowControl/>
        <w:spacing w:after="177" w:line="259" w:lineRule="auto"/>
        <w:jc w:val="both"/>
        <w:rPr>
          <w:rFonts w:ascii="Calibri" w:eastAsia="Calibri" w:hAnsi="Calibri" w:cs="Calibri"/>
          <w:sz w:val="20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4. Kto, jako biegły, rzeczoznawca lub tłumacz, przedstawia fałszywą opinię, ekspertyzę lub tłumaczenie mające służyć za dowód w postępowaniu określonym w § 1, podlega karze pozbawienia wolności od roku do lat 10. </w:t>
      </w:r>
    </w:p>
    <w:p w14:paraId="24D6EAEB" w14:textId="77777777" w:rsidR="00D72994" w:rsidRPr="00F84475" w:rsidRDefault="00D72994" w:rsidP="00D72994">
      <w:pPr>
        <w:widowControl/>
        <w:spacing w:after="177" w:line="259" w:lineRule="auto"/>
        <w:jc w:val="both"/>
        <w:rPr>
          <w:rFonts w:ascii="Calibri" w:eastAsia="Calibri" w:hAnsi="Calibri" w:cs="Calibri"/>
          <w:sz w:val="20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4a. Jeżeli sprawca czynu określonego w § 4 działa nieumyślnie, narażając na istotną szkodę interes publiczny, podlega karze pozbawienia wolności do lat 3. </w:t>
      </w:r>
    </w:p>
    <w:p w14:paraId="63FEF529" w14:textId="77777777" w:rsidR="00D72994" w:rsidRPr="00F84475" w:rsidRDefault="00D72994" w:rsidP="00D72994">
      <w:pPr>
        <w:widowControl/>
        <w:spacing w:after="177" w:line="259" w:lineRule="auto"/>
        <w:jc w:val="both"/>
        <w:rPr>
          <w:rFonts w:ascii="Calibri" w:eastAsia="Calibri" w:hAnsi="Calibri" w:cs="Calibri"/>
          <w:sz w:val="20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5. Sąd może zastosować nadzwyczajne złagodzenie kary, a nawet odstąpić od jej wymierzenia, jeżeli: </w:t>
      </w:r>
    </w:p>
    <w:p w14:paraId="47102426" w14:textId="77777777" w:rsidR="00D72994" w:rsidRPr="00F84475" w:rsidRDefault="00D72994" w:rsidP="00D72994">
      <w:pPr>
        <w:widowControl/>
        <w:spacing w:after="177" w:line="259" w:lineRule="auto"/>
        <w:jc w:val="both"/>
        <w:rPr>
          <w:rFonts w:ascii="Calibri" w:eastAsia="Calibri" w:hAnsi="Calibri" w:cs="Calibri"/>
          <w:sz w:val="20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>1)</w:t>
      </w:r>
      <w:r w:rsidRPr="00F84475">
        <w:rPr>
          <w:rFonts w:ascii="Calibri" w:eastAsia="Calibri" w:hAnsi="Calibri" w:cs="Calibri"/>
          <w:sz w:val="20"/>
          <w:szCs w:val="22"/>
          <w:lang w:bidi="ar-SA"/>
        </w:rPr>
        <w:tab/>
        <w:t xml:space="preserve">fałszywe zeznanie, opinia, ekspertyza lub tłumaczenie dotyczy okoliczności niemogących mieć wpływu na rozstrzygnięcie sprawy, </w:t>
      </w:r>
    </w:p>
    <w:p w14:paraId="5147A21E" w14:textId="77777777" w:rsidR="00D72994" w:rsidRPr="00F84475" w:rsidRDefault="00D72994" w:rsidP="00D72994">
      <w:pPr>
        <w:widowControl/>
        <w:spacing w:after="177" w:line="259" w:lineRule="auto"/>
        <w:jc w:val="both"/>
        <w:rPr>
          <w:rFonts w:ascii="Calibri" w:eastAsia="Calibri" w:hAnsi="Calibri" w:cs="Calibri"/>
          <w:sz w:val="20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lastRenderedPageBreak/>
        <w:t>2)</w:t>
      </w:r>
      <w:r w:rsidRPr="00F84475">
        <w:rPr>
          <w:rFonts w:ascii="Calibri" w:eastAsia="Calibri" w:hAnsi="Calibri" w:cs="Calibri"/>
          <w:sz w:val="20"/>
          <w:szCs w:val="22"/>
          <w:lang w:bidi="ar-SA"/>
        </w:rPr>
        <w:tab/>
        <w:t xml:space="preserve">sprawca dobrowolnie sprostuje fałszywe zeznanie, opinię, ekspertyzę lub tłumaczenie, zanim nastąpi, chociażby nieprawomocne, rozstrzygnięcie sprawy. </w:t>
      </w:r>
    </w:p>
    <w:p w14:paraId="44232A58" w14:textId="77777777" w:rsidR="00D72994" w:rsidRPr="00F84475" w:rsidRDefault="00D72994" w:rsidP="00D72994">
      <w:pPr>
        <w:widowControl/>
        <w:spacing w:after="177" w:line="259" w:lineRule="auto"/>
        <w:jc w:val="both"/>
        <w:rPr>
          <w:rFonts w:ascii="Calibri" w:eastAsia="Calibri" w:hAnsi="Calibri" w:cs="Calibri"/>
          <w:sz w:val="20"/>
          <w:szCs w:val="22"/>
          <w:lang w:bidi="ar-SA"/>
        </w:rPr>
      </w:pPr>
      <w:r w:rsidRPr="00F84475">
        <w:rPr>
          <w:rFonts w:ascii="Calibri" w:eastAsia="Calibri" w:hAnsi="Calibri" w:cs="Calibri"/>
          <w:sz w:val="20"/>
          <w:szCs w:val="22"/>
          <w:lang w:bidi="ar-SA"/>
        </w:rPr>
        <w:t xml:space="preserve">§ 6. Przepisy § 1–3 oraz 5 stosuje się odpowiednio do osoby, która składa fałszywe oświadczenie, jeżeli przepis ustawy przewiduje możliwość odebrania oświadczenia pod rygorem odpowiedzialności karnej.  </w:t>
      </w:r>
    </w:p>
    <w:p w14:paraId="141C5CD2" w14:textId="77777777" w:rsidR="00D72994" w:rsidRPr="00F84475" w:rsidRDefault="00D72994" w:rsidP="00D72994">
      <w:pPr>
        <w:widowControl/>
        <w:spacing w:after="177" w:line="259" w:lineRule="auto"/>
        <w:jc w:val="both"/>
        <w:rPr>
          <w:rFonts w:ascii="Calibri" w:eastAsia="Calibri" w:hAnsi="Calibri" w:cs="Calibri"/>
          <w:szCs w:val="22"/>
          <w:lang w:bidi="ar-SA"/>
        </w:rPr>
      </w:pPr>
    </w:p>
    <w:p w14:paraId="1F219884" w14:textId="77777777" w:rsidR="00D72994" w:rsidRPr="00F84475" w:rsidRDefault="00D72994" w:rsidP="00D72994">
      <w:pPr>
        <w:widowControl/>
        <w:spacing w:after="182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oświadczam, że </w:t>
      </w:r>
    </w:p>
    <w:p w14:paraId="66E4CA94" w14:textId="77777777" w:rsidR="00D72994" w:rsidRPr="00F84475" w:rsidRDefault="00D72994" w:rsidP="00474406">
      <w:pPr>
        <w:widowControl/>
        <w:numPr>
          <w:ilvl w:val="0"/>
          <w:numId w:val="3"/>
        </w:numPr>
        <w:spacing w:after="154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korzystam z pełni praw publicznych; </w:t>
      </w:r>
    </w:p>
    <w:p w14:paraId="723C8CAB" w14:textId="77777777" w:rsidR="00D72994" w:rsidRPr="00F84475" w:rsidRDefault="00D72994" w:rsidP="00474406">
      <w:pPr>
        <w:widowControl/>
        <w:numPr>
          <w:ilvl w:val="0"/>
          <w:numId w:val="3"/>
        </w:numPr>
        <w:spacing w:after="131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posiadam pełną zdolność do czynności prawnych; </w:t>
      </w:r>
    </w:p>
    <w:p w14:paraId="17ED7475" w14:textId="77777777" w:rsidR="00D72994" w:rsidRPr="00F84475" w:rsidRDefault="00D72994" w:rsidP="00474406">
      <w:pPr>
        <w:widowControl/>
        <w:numPr>
          <w:ilvl w:val="0"/>
          <w:numId w:val="3"/>
        </w:numPr>
        <w:spacing w:after="175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>nie zostałem/</w:t>
      </w:r>
      <w:proofErr w:type="spellStart"/>
      <w:r w:rsidRPr="00F84475">
        <w:rPr>
          <w:rFonts w:ascii="Calibri" w:eastAsia="Calibri" w:hAnsi="Calibri" w:cs="Calibri"/>
          <w:szCs w:val="22"/>
          <w:lang w:bidi="ar-SA"/>
        </w:rPr>
        <w:t>am</w:t>
      </w:r>
      <w:proofErr w:type="spellEnd"/>
      <w:r w:rsidRPr="00F84475">
        <w:rPr>
          <w:rFonts w:ascii="Calibri" w:eastAsia="Calibri" w:hAnsi="Calibri" w:cs="Calibri"/>
          <w:szCs w:val="22"/>
          <w:lang w:bidi="ar-SA"/>
        </w:rPr>
        <w:t xml:space="preserve"> skazany/a prawomocnym wyrokiem za przestępstwo umyślne lub za umyślne przestępstwo skarbowe; </w:t>
      </w:r>
    </w:p>
    <w:p w14:paraId="0B997B8F" w14:textId="77777777" w:rsidR="00D72994" w:rsidRPr="00F84475" w:rsidRDefault="00D72994" w:rsidP="00474406">
      <w:pPr>
        <w:widowControl/>
        <w:numPr>
          <w:ilvl w:val="0"/>
          <w:numId w:val="3"/>
        </w:numPr>
        <w:spacing w:after="131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posiadam wiedzę, umiejętności, doświadczenie oraz wymagane uprawnienia w dziedzinie wskazanej w § 2p. 9 Regulaminu, w zakresie  zadań związanych z  funkcjonowaniem Grupy Roboczej. </w:t>
      </w:r>
    </w:p>
    <w:p w14:paraId="1A25C244" w14:textId="77777777" w:rsidR="00D72994" w:rsidRPr="00F84475" w:rsidRDefault="00D72994" w:rsidP="00D72994">
      <w:pPr>
        <w:widowControl/>
        <w:spacing w:after="691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Jednocześnie zobowiązuję się do niezwłocznego poinformowania Rady o wszelkich okolicznościach, które powodują ustanie przesłanek, o których mowa w art. 68a ust. 3 ustawy z dnia 11 lipca 2014 r. o zasadach realizacji programów w zakresie polityki spójności finansowanych w perspektywie finansowej 2014-2020 . </w:t>
      </w:r>
    </w:p>
    <w:p w14:paraId="359A6FB7" w14:textId="77777777" w:rsidR="00D72994" w:rsidRPr="00F84475" w:rsidRDefault="00D72994" w:rsidP="00D72994">
      <w:pPr>
        <w:widowControl/>
        <w:spacing w:after="34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(miejscowość, data) </w:t>
      </w:r>
      <w:r>
        <w:rPr>
          <w:rFonts w:ascii="Calibri" w:eastAsia="Calibri" w:hAnsi="Calibri" w:cs="Calibri"/>
          <w:szCs w:val="22"/>
          <w:lang w:bidi="ar-SA"/>
        </w:rPr>
        <w:t xml:space="preserve">……….                                                         </w:t>
      </w:r>
      <w:r w:rsidRPr="00F84475">
        <w:rPr>
          <w:rFonts w:ascii="Calibri" w:eastAsia="Calibri" w:hAnsi="Calibri" w:cs="Calibri"/>
          <w:szCs w:val="22"/>
          <w:lang w:bidi="ar-SA"/>
        </w:rPr>
        <w:t>(podpis)</w:t>
      </w:r>
      <w:r>
        <w:rPr>
          <w:rFonts w:ascii="Calibri" w:eastAsia="Calibri" w:hAnsi="Calibri" w:cs="Calibri"/>
          <w:szCs w:val="22"/>
          <w:lang w:bidi="ar-SA"/>
        </w:rPr>
        <w:t>…………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 </w:t>
      </w:r>
      <w:r w:rsidRPr="00F84475">
        <w:rPr>
          <w:rFonts w:ascii="Calibri" w:eastAsia="Calibri" w:hAnsi="Calibri" w:cs="Calibri"/>
          <w:szCs w:val="22"/>
          <w:lang w:bidi="ar-SA"/>
        </w:rPr>
        <w:tab/>
        <w:t xml:space="preserve"> </w:t>
      </w:r>
    </w:p>
    <w:p w14:paraId="00BC7E20" w14:textId="77777777" w:rsidR="00D72994" w:rsidRPr="00F84475" w:rsidRDefault="00D72994" w:rsidP="00D72994">
      <w:pPr>
        <w:widowControl/>
        <w:spacing w:after="58" w:line="259" w:lineRule="auto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trike/>
          <w:szCs w:val="22"/>
          <w:lang w:bidi="ar-SA"/>
        </w:rPr>
        <w:t xml:space="preserve">                                                    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5A3F3F68" w14:textId="77777777" w:rsidR="00D72994" w:rsidRDefault="00D72994" w:rsidP="00D72994">
      <w:pPr>
        <w:rPr>
          <w:rFonts w:ascii="Calibri" w:eastAsia="Calibri" w:hAnsi="Calibri" w:cs="Calibri"/>
          <w:szCs w:val="22"/>
          <w:lang w:bidi="ar-SA"/>
        </w:rPr>
      </w:pPr>
      <w:r>
        <w:rPr>
          <w:rFonts w:ascii="Calibri" w:eastAsia="Calibri" w:hAnsi="Calibri" w:cs="Calibri"/>
          <w:szCs w:val="22"/>
          <w:lang w:bidi="ar-SA"/>
        </w:rPr>
        <w:br w:type="page"/>
      </w:r>
    </w:p>
    <w:p w14:paraId="477051F2" w14:textId="77777777" w:rsidR="00D72994" w:rsidRPr="00F84475" w:rsidRDefault="00D72994" w:rsidP="00D72994">
      <w:pPr>
        <w:keepNext/>
        <w:keepLines/>
        <w:widowControl/>
        <w:spacing w:after="388" w:line="265" w:lineRule="auto"/>
        <w:jc w:val="both"/>
        <w:outlineLvl w:val="0"/>
        <w:rPr>
          <w:rFonts w:ascii="Calibri" w:eastAsia="Calibri" w:hAnsi="Calibri" w:cs="Calibri"/>
          <w:b/>
          <w:sz w:val="28"/>
          <w:szCs w:val="22"/>
          <w:lang w:bidi="ar-SA"/>
        </w:rPr>
      </w:pPr>
      <w:r w:rsidRPr="00F84475">
        <w:rPr>
          <w:rFonts w:ascii="Calibri" w:eastAsia="Calibri" w:hAnsi="Calibri" w:cs="Calibri"/>
          <w:b/>
          <w:sz w:val="28"/>
          <w:szCs w:val="22"/>
          <w:lang w:bidi="ar-SA"/>
        </w:rPr>
        <w:lastRenderedPageBreak/>
        <w:t xml:space="preserve">Zobowiązanie kandydata na eksperta </w:t>
      </w:r>
    </w:p>
    <w:p w14:paraId="3B049C10" w14:textId="77777777" w:rsidR="00D72994" w:rsidRPr="00F84475" w:rsidRDefault="00D72994" w:rsidP="00D72994">
      <w:pPr>
        <w:widowControl/>
        <w:tabs>
          <w:tab w:val="center" w:pos="3061"/>
        </w:tabs>
        <w:spacing w:after="274" w:line="269" w:lineRule="auto"/>
        <w:ind w:left="-1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Ja niżej podpisany/a </w:t>
      </w:r>
      <w:r w:rsidRPr="00F84475">
        <w:rPr>
          <w:rFonts w:ascii="Calibri" w:eastAsia="Calibri" w:hAnsi="Calibri" w:cs="Calibri"/>
          <w:szCs w:val="22"/>
          <w:lang w:bidi="ar-SA"/>
        </w:rPr>
        <w:tab/>
        <w:t xml:space="preserve"> </w:t>
      </w:r>
    </w:p>
    <w:p w14:paraId="3AE3E1E9" w14:textId="77777777" w:rsidR="00D72994" w:rsidRPr="00F84475" w:rsidRDefault="00D72994" w:rsidP="00D72994">
      <w:pPr>
        <w:widowControl/>
        <w:spacing w:after="275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>…</w:t>
      </w:r>
      <w:r>
        <w:rPr>
          <w:rFonts w:ascii="Calibri" w:eastAsia="Calibri" w:hAnsi="Calibri" w:cs="Calibri"/>
          <w:szCs w:val="22"/>
          <w:lang w:bidi="ar-SA"/>
        </w:rPr>
        <w:t>………………………….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535E8827" w14:textId="77777777" w:rsidR="00D72994" w:rsidRPr="00F84475" w:rsidRDefault="00D72994" w:rsidP="00D72994">
      <w:pPr>
        <w:widowControl/>
        <w:spacing w:after="310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(imię i nazwisko) </w:t>
      </w:r>
    </w:p>
    <w:p w14:paraId="6C9A1835" w14:textId="77777777" w:rsidR="00D72994" w:rsidRDefault="00D72994" w:rsidP="00D72994">
      <w:pPr>
        <w:widowControl/>
        <w:spacing w:after="847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zobowiązuję się do niezwłocznego poinformowania Rady o zmianie moich danych osobowych, których podanie jest warunkiem wpisu do Wykazu ekspertów, o którym mowa w  § 7 Regulaminu oraz do niezwłocznego poinformowania Rady o zmianie pozostałych danych zawartych w tym Wykazie.  </w:t>
      </w:r>
    </w:p>
    <w:p w14:paraId="6E9F9380" w14:textId="77777777" w:rsidR="00D72994" w:rsidRPr="00F84475" w:rsidRDefault="00D72994" w:rsidP="00D72994">
      <w:pPr>
        <w:widowControl/>
        <w:spacing w:after="847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(miejscowość, data) </w:t>
      </w:r>
      <w:r>
        <w:rPr>
          <w:rFonts w:ascii="Calibri" w:eastAsia="Calibri" w:hAnsi="Calibri" w:cs="Calibri"/>
          <w:szCs w:val="22"/>
          <w:lang w:bidi="ar-SA"/>
        </w:rPr>
        <w:t xml:space="preserve">……………….                                            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(podpis) </w:t>
      </w:r>
      <w:r>
        <w:rPr>
          <w:rFonts w:ascii="Calibri" w:eastAsia="Calibri" w:hAnsi="Calibri" w:cs="Calibri"/>
          <w:szCs w:val="22"/>
          <w:lang w:bidi="ar-SA"/>
        </w:rPr>
        <w:t>……………………..</w:t>
      </w:r>
    </w:p>
    <w:p w14:paraId="7AEA8537" w14:textId="77777777" w:rsidR="00D72994" w:rsidRDefault="00D72994" w:rsidP="00D72994">
      <w:pPr>
        <w:rPr>
          <w:rFonts w:ascii="Calibri" w:eastAsia="Calibri" w:hAnsi="Calibri" w:cs="Calibri"/>
          <w:szCs w:val="22"/>
          <w:lang w:bidi="ar-SA"/>
        </w:rPr>
      </w:pPr>
      <w:r>
        <w:rPr>
          <w:rFonts w:ascii="Calibri" w:eastAsia="Calibri" w:hAnsi="Calibri" w:cs="Calibri"/>
          <w:szCs w:val="22"/>
          <w:lang w:bidi="ar-SA"/>
        </w:rPr>
        <w:br w:type="page"/>
      </w:r>
    </w:p>
    <w:p w14:paraId="12058898" w14:textId="77777777" w:rsidR="00D72994" w:rsidRPr="00F84475" w:rsidRDefault="00D72994" w:rsidP="00D72994">
      <w:pPr>
        <w:widowControl/>
        <w:spacing w:line="259" w:lineRule="auto"/>
        <w:ind w:left="708"/>
        <w:jc w:val="both"/>
        <w:rPr>
          <w:rFonts w:ascii="Calibri" w:eastAsia="Calibri" w:hAnsi="Calibri" w:cs="Calibri"/>
          <w:b/>
          <w:sz w:val="28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lastRenderedPageBreak/>
        <w:t xml:space="preserve"> </w:t>
      </w:r>
      <w:r w:rsidRPr="00F84475">
        <w:rPr>
          <w:rFonts w:ascii="Calibri" w:eastAsia="Calibri" w:hAnsi="Calibri" w:cs="Calibri"/>
          <w:b/>
          <w:sz w:val="28"/>
          <w:szCs w:val="22"/>
          <w:lang w:bidi="ar-SA"/>
        </w:rPr>
        <w:t>Oświadczeni</w:t>
      </w:r>
      <w:r>
        <w:rPr>
          <w:rFonts w:ascii="Calibri" w:eastAsia="Calibri" w:hAnsi="Calibri" w:cs="Calibri"/>
          <w:b/>
          <w:sz w:val="28"/>
          <w:szCs w:val="22"/>
          <w:lang w:bidi="ar-SA"/>
        </w:rPr>
        <w:t>e kandydata na eksperta</w:t>
      </w:r>
      <w:r w:rsidRPr="00F84475">
        <w:rPr>
          <w:rFonts w:ascii="Calibri" w:eastAsia="Calibri" w:hAnsi="Calibri" w:cs="Calibri"/>
          <w:b/>
          <w:sz w:val="28"/>
          <w:szCs w:val="22"/>
          <w:lang w:bidi="ar-SA"/>
        </w:rPr>
        <w:t xml:space="preserve"> </w:t>
      </w:r>
    </w:p>
    <w:p w14:paraId="7955DB33" w14:textId="77777777" w:rsidR="00D72994" w:rsidRPr="00F84475" w:rsidRDefault="00D72994" w:rsidP="00D72994">
      <w:pPr>
        <w:widowControl/>
        <w:tabs>
          <w:tab w:val="center" w:pos="3061"/>
        </w:tabs>
        <w:spacing w:after="515" w:line="269" w:lineRule="auto"/>
        <w:ind w:left="-1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Ja niżej podpisany/a </w:t>
      </w:r>
      <w:r w:rsidRPr="00F84475">
        <w:rPr>
          <w:rFonts w:ascii="Calibri" w:eastAsia="Calibri" w:hAnsi="Calibri" w:cs="Calibri"/>
          <w:szCs w:val="22"/>
          <w:lang w:bidi="ar-SA"/>
        </w:rPr>
        <w:tab/>
        <w:t xml:space="preserve">  </w:t>
      </w:r>
    </w:p>
    <w:p w14:paraId="6DC72544" w14:textId="77777777" w:rsidR="00D72994" w:rsidRPr="00F84475" w:rsidRDefault="00D72994" w:rsidP="00D72994">
      <w:pPr>
        <w:widowControl/>
        <w:spacing w:after="34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>…</w:t>
      </w:r>
      <w:r w:rsidRPr="00F84475">
        <w:rPr>
          <w:rFonts w:ascii="Calibri" w:eastAsia="Calibri" w:hAnsi="Calibri" w:cs="Calibri"/>
          <w:i/>
          <w:szCs w:val="22"/>
          <w:lang w:bidi="ar-SA"/>
        </w:rPr>
        <w:t xml:space="preserve"> </w:t>
      </w:r>
    </w:p>
    <w:p w14:paraId="0BED97B8" w14:textId="77777777" w:rsidR="00D72994" w:rsidRPr="00F84475" w:rsidRDefault="00D72994" w:rsidP="00D72994">
      <w:pPr>
        <w:widowControl/>
        <w:spacing w:after="514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(imię i nazwisko)  </w:t>
      </w:r>
    </w:p>
    <w:p w14:paraId="34E2249E" w14:textId="77777777" w:rsidR="00D72994" w:rsidRPr="00F84475" w:rsidRDefault="00D72994" w:rsidP="00D72994">
      <w:pPr>
        <w:widowControl/>
        <w:spacing w:after="201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oświadczam, że: </w:t>
      </w:r>
    </w:p>
    <w:p w14:paraId="62A392C5" w14:textId="77777777" w:rsidR="00D72994" w:rsidRPr="00F84475" w:rsidRDefault="00D72994" w:rsidP="00474406">
      <w:pPr>
        <w:widowControl/>
        <w:numPr>
          <w:ilvl w:val="0"/>
          <w:numId w:val="4"/>
        </w:numPr>
        <w:spacing w:after="153" w:line="278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>nie biorę udziału w przygotowaniu wniosków o dofinansowanie na zasadach komercyjnych w ramach instrumentów wdrażanych przez Radę.;</w:t>
      </w:r>
      <w:r w:rsidRPr="00F84475">
        <w:rPr>
          <w:rFonts w:ascii="Times New Roman" w:eastAsia="Times New Roman" w:hAnsi="Times New Roman" w:cs="Times New Roman"/>
          <w:sz w:val="21"/>
          <w:szCs w:val="22"/>
          <w:lang w:bidi="ar-SA"/>
        </w:rPr>
        <w:t xml:space="preserve"> </w:t>
      </w:r>
    </w:p>
    <w:p w14:paraId="38427372" w14:textId="77777777" w:rsidR="00D72994" w:rsidRPr="00F84475" w:rsidRDefault="00D72994" w:rsidP="00474406">
      <w:pPr>
        <w:widowControl/>
        <w:numPr>
          <w:ilvl w:val="0"/>
          <w:numId w:val="4"/>
        </w:numPr>
        <w:spacing w:after="163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nie </w:t>
      </w:r>
      <w:r>
        <w:rPr>
          <w:rFonts w:ascii="Calibri" w:eastAsia="Calibri" w:hAnsi="Calibri" w:cs="Calibri"/>
          <w:szCs w:val="22"/>
          <w:lang w:bidi="ar-SA"/>
        </w:rPr>
        <w:t xml:space="preserve">jestem 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członkiem organów zarządzających lub nadzorczych podmiotu przygotowującego wnioski o dofinansowanie na zasadach komercyjnych w ramach instrumentów wdrażanych przez Radę; </w:t>
      </w:r>
    </w:p>
    <w:p w14:paraId="6853BB1F" w14:textId="77777777" w:rsidR="00D72994" w:rsidRPr="00F84475" w:rsidRDefault="00D72994" w:rsidP="00474406">
      <w:pPr>
        <w:widowControl/>
        <w:numPr>
          <w:ilvl w:val="0"/>
          <w:numId w:val="4"/>
        </w:numPr>
        <w:spacing w:after="166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nie jestem wspólnikiem podmiotu przygotowującego wnioski o dofinansowanie na zasadach komercyjnych w ramach instrumentów wdrażanych przez Radę;  </w:t>
      </w:r>
    </w:p>
    <w:p w14:paraId="6F3E84E0" w14:textId="77777777" w:rsidR="00D72994" w:rsidRPr="00F84475" w:rsidRDefault="00D72994" w:rsidP="00474406">
      <w:pPr>
        <w:widowControl/>
        <w:numPr>
          <w:ilvl w:val="0"/>
          <w:numId w:val="4"/>
        </w:numPr>
        <w:spacing w:after="163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nie jestem związany/-a stosunkiem pracy z podmiotem przygotowującym wnioski o dofinansowanie na zasadach komercyjnych w ramach instrumentów wdrażanych przez Radę; </w:t>
      </w:r>
    </w:p>
    <w:p w14:paraId="4C7C85CD" w14:textId="77777777" w:rsidR="00D72994" w:rsidRPr="00F84475" w:rsidRDefault="00D72994" w:rsidP="00474406">
      <w:pPr>
        <w:widowControl/>
        <w:numPr>
          <w:ilvl w:val="0"/>
          <w:numId w:val="4"/>
        </w:numPr>
        <w:spacing w:after="163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nie pozostaję w związku małżeńskim, w stosunku pokrewieństwa lub powinowactwa do drugiego stopnia z osobą, która przygotowuje lub w okresie roku poprzedzającego dzień złożenia niniejszego oświadczenia przygotowywała wnioski o dofinansowanie na zasadach komercyjnych w ramach instrumentów wdrażanych przez Radę;  </w:t>
      </w:r>
    </w:p>
    <w:p w14:paraId="6025F033" w14:textId="77777777" w:rsidR="00D72994" w:rsidRPr="00F84475" w:rsidRDefault="00D72994" w:rsidP="00474406">
      <w:pPr>
        <w:widowControl/>
        <w:numPr>
          <w:ilvl w:val="0"/>
          <w:numId w:val="4"/>
        </w:numPr>
        <w:spacing w:after="131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zobowiązuję się do niepodejmowania jakiejkolwiek działalności zarobkowej związanej z realizacją projektu będącego przedmiotem ocenianego wniosku w ciągu 12 miesięcy od dnia publikacji na stronie internetowej listy wniosków, które uzyskały dofinansowanie w konkursie. </w:t>
      </w:r>
    </w:p>
    <w:p w14:paraId="2A7CAF7E" w14:textId="77777777" w:rsidR="00D72994" w:rsidRPr="00F84475" w:rsidRDefault="00D72994" w:rsidP="00D72994">
      <w:pPr>
        <w:widowControl/>
        <w:spacing w:after="131" w:line="269" w:lineRule="auto"/>
        <w:ind w:right="65"/>
        <w:jc w:val="both"/>
        <w:rPr>
          <w:rFonts w:ascii="Calibri" w:eastAsia="Calibri" w:hAnsi="Calibri" w:cs="Calibri"/>
          <w:szCs w:val="22"/>
          <w:lang w:bidi="ar-SA"/>
        </w:rPr>
      </w:pPr>
    </w:p>
    <w:p w14:paraId="0C653BE2" w14:textId="77777777" w:rsidR="00D72994" w:rsidRPr="00F84475" w:rsidRDefault="00D72994" w:rsidP="00D72994">
      <w:pPr>
        <w:widowControl/>
        <w:spacing w:after="131" w:line="269" w:lineRule="auto"/>
        <w:ind w:left="-5" w:right="6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F84475">
        <w:rPr>
          <w:rFonts w:ascii="Calibri" w:eastAsia="Calibri" w:hAnsi="Calibri" w:cs="Calibri"/>
          <w:szCs w:val="22"/>
          <w:lang w:bidi="ar-SA"/>
        </w:rPr>
        <w:t xml:space="preserve">(miejscowość, data) </w:t>
      </w:r>
      <w:r>
        <w:rPr>
          <w:rFonts w:ascii="Calibri" w:eastAsia="Calibri" w:hAnsi="Calibri" w:cs="Calibri"/>
          <w:szCs w:val="22"/>
          <w:lang w:bidi="ar-SA"/>
        </w:rPr>
        <w:t xml:space="preserve">………………….                                                   </w:t>
      </w:r>
      <w:r w:rsidRPr="00F84475">
        <w:rPr>
          <w:rFonts w:ascii="Calibri" w:eastAsia="Calibri" w:hAnsi="Calibri" w:cs="Calibri"/>
          <w:szCs w:val="22"/>
          <w:lang w:bidi="ar-SA"/>
        </w:rPr>
        <w:t xml:space="preserve">(podpis) </w:t>
      </w:r>
      <w:r>
        <w:rPr>
          <w:rFonts w:ascii="Calibri" w:eastAsia="Calibri" w:hAnsi="Calibri" w:cs="Calibri"/>
          <w:szCs w:val="22"/>
          <w:lang w:bidi="ar-SA"/>
        </w:rPr>
        <w:t>……………………..</w:t>
      </w:r>
    </w:p>
    <w:p w14:paraId="22B70F0A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63C8C67A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287319FA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62B8559F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54B9B1BE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72E49EF6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47B33482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40F243DB" w14:textId="77777777" w:rsidR="00D72994" w:rsidRPr="003C4AFC" w:rsidRDefault="00D72994" w:rsidP="00D72994">
      <w:pPr>
        <w:widowControl/>
        <w:spacing w:after="9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Załącznik nr 2  </w:t>
      </w:r>
    </w:p>
    <w:p w14:paraId="2922003A" w14:textId="77777777" w:rsidR="00D72994" w:rsidRPr="003C4AFC" w:rsidRDefault="00D72994" w:rsidP="00D72994">
      <w:pPr>
        <w:widowControl/>
        <w:spacing w:after="11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bCs/>
          <w:color w:val="auto"/>
          <w:sz w:val="22"/>
          <w:szCs w:val="22"/>
          <w:lang w:bidi="ar-SA"/>
        </w:rPr>
        <w:t>do</w:t>
      </w:r>
      <w:r w:rsidRPr="003C4AFC">
        <w:rPr>
          <w:rFonts w:ascii="Calibri" w:eastAsia="Calibri" w:hAnsi="Calibri" w:cs="Calibri"/>
          <w:b/>
          <w:bCs/>
          <w:color w:val="auto"/>
          <w:sz w:val="22"/>
          <w:szCs w:val="22"/>
          <w:lang w:bidi="ar-SA"/>
        </w:rPr>
        <w:t xml:space="preserve"> Regulamin Grup Roboczych Sektorowej Rady ds. Kompetencji Przemysłu Lotniczo-Kosmicznego oraz naboru kandydatów na ekspertów oraz współpracy z ekspertami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b/>
          <w:sz w:val="20"/>
          <w:szCs w:val="22"/>
          <w:lang w:bidi="ar-SA"/>
        </w:rPr>
        <w:t xml:space="preserve"> </w:t>
      </w:r>
    </w:p>
    <w:p w14:paraId="186F787B" w14:textId="77777777" w:rsidR="00D72994" w:rsidRPr="003C4AFC" w:rsidRDefault="00D72994" w:rsidP="00D72994">
      <w:pPr>
        <w:keepNext/>
        <w:keepLines/>
        <w:widowControl/>
        <w:spacing w:after="225" w:line="259" w:lineRule="auto"/>
        <w:ind w:left="101"/>
        <w:jc w:val="both"/>
        <w:outlineLvl w:val="0"/>
        <w:rPr>
          <w:rFonts w:ascii="Calibri" w:eastAsia="Calibri" w:hAnsi="Calibri" w:cs="Calibri"/>
          <w:b/>
          <w:sz w:val="28"/>
          <w:szCs w:val="22"/>
          <w:lang w:bidi="ar-SA"/>
        </w:rPr>
      </w:pPr>
    </w:p>
    <w:p w14:paraId="076DBE22" w14:textId="77777777" w:rsidR="00D72994" w:rsidRPr="003C4AFC" w:rsidRDefault="00D72994" w:rsidP="00D72994">
      <w:pPr>
        <w:keepNext/>
        <w:keepLines/>
        <w:widowControl/>
        <w:spacing w:after="225" w:line="259" w:lineRule="auto"/>
        <w:ind w:left="101"/>
        <w:jc w:val="both"/>
        <w:outlineLvl w:val="0"/>
        <w:rPr>
          <w:rFonts w:ascii="Calibri" w:eastAsia="Calibri" w:hAnsi="Calibri" w:cs="Calibri"/>
          <w:b/>
          <w:sz w:val="28"/>
          <w:szCs w:val="22"/>
          <w:lang w:bidi="ar-SA"/>
        </w:rPr>
      </w:pPr>
      <w:r w:rsidRPr="003C4AFC">
        <w:rPr>
          <w:rFonts w:ascii="Calibri" w:eastAsia="Calibri" w:hAnsi="Calibri" w:cs="Calibri"/>
          <w:b/>
          <w:sz w:val="28"/>
          <w:szCs w:val="22"/>
          <w:lang w:bidi="ar-SA"/>
        </w:rPr>
        <w:t xml:space="preserve">Umowa ramowa nr … </w:t>
      </w:r>
    </w:p>
    <w:p w14:paraId="1823E1B7" w14:textId="77777777" w:rsidR="00D72994" w:rsidRPr="003C4AFC" w:rsidRDefault="00D72994" w:rsidP="00D72994">
      <w:pPr>
        <w:widowControl/>
        <w:spacing w:line="376" w:lineRule="auto"/>
        <w:ind w:left="96" w:right="5830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zwana dalej: „Umową” pomiędzy: </w:t>
      </w:r>
    </w:p>
    <w:p w14:paraId="3396E845" w14:textId="77777777" w:rsidR="00D72994" w:rsidRDefault="00D72994" w:rsidP="00D72994">
      <w:pPr>
        <w:widowControl/>
        <w:spacing w:after="131" w:line="336" w:lineRule="auto"/>
        <w:ind w:left="96" w:right="57" w:hanging="11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E3331">
        <w:rPr>
          <w:rFonts w:ascii="Calibri" w:eastAsia="Calibri" w:hAnsi="Calibri" w:cs="Calibri"/>
          <w:szCs w:val="22"/>
          <w:lang w:bidi="ar-SA"/>
        </w:rPr>
        <w:t>Thales Polska Sp. z o.o. z siedzibą w Warszawie (01-518), ul. Józefa Zajączka 9, wpisaną do rejestru przedsiębiorców Krajowego Rejestru Sądowego pod numerem KRS 0000053615, której akta rejestrowe przechowywane są przez Sąd Rejonowy dla m.st. Warszawy w Warszawie, XIV Wydział Gospodarczy Krajowego Rejestru Sądowego, posiadającą kapitał zakładowy w wysokości 19.505.000,00 PLN, posługującą się nadanym jej Numerem Identyfikacji Podatkowej: 779-00-00-215 oraz numerem REGON: 632093446</w:t>
      </w:r>
      <w:r w:rsidRPr="003E3331">
        <w:rPr>
          <w:rFonts w:ascii="Calibri" w:eastAsia="Calibri" w:hAnsi="Calibri" w:cs="Calibri"/>
          <w:b/>
          <w:szCs w:val="22"/>
          <w:lang w:bidi="ar-SA"/>
        </w:rPr>
        <w:t xml:space="preserve"> </w:t>
      </w:r>
      <w:r w:rsidRPr="00511610">
        <w:rPr>
          <w:rFonts w:ascii="Calibri" w:eastAsia="Calibri" w:hAnsi="Calibri" w:cs="Calibri"/>
          <w:szCs w:val="22"/>
          <w:lang w:bidi="ar-SA"/>
        </w:rPr>
        <w:t>zwan</w:t>
      </w:r>
      <w:r>
        <w:rPr>
          <w:rFonts w:ascii="Calibri" w:eastAsia="Calibri" w:hAnsi="Calibri" w:cs="Calibri"/>
          <w:szCs w:val="22"/>
          <w:lang w:bidi="ar-SA"/>
        </w:rPr>
        <w:t>ą dalej Liderem Projektu</w:t>
      </w:r>
      <w:r w:rsidRPr="00511610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3F598126" w14:textId="77777777" w:rsidR="00D72994" w:rsidRPr="003C4AFC" w:rsidRDefault="00D72994" w:rsidP="00D72994">
      <w:pPr>
        <w:widowControl/>
        <w:spacing w:after="131" w:line="336" w:lineRule="auto"/>
        <w:ind w:left="96" w:right="57" w:hanging="11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a </w:t>
      </w:r>
    </w:p>
    <w:p w14:paraId="67BC5FBA" w14:textId="77777777" w:rsidR="00D72994" w:rsidRPr="003C4AFC" w:rsidRDefault="00D72994" w:rsidP="00D72994">
      <w:pPr>
        <w:widowControl/>
        <w:spacing w:after="165" w:line="336" w:lineRule="auto"/>
        <w:ind w:left="96" w:right="510" w:hanging="11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Panią/Panem … zamieszkałą/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ym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 w …, przy ulicy …, PESEL: … [prowadzącą/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ym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 działalność gospodarczą pod firmą… numerem REGON… i NIP…]</w:t>
      </w:r>
      <w:r w:rsidRPr="003C4AFC">
        <w:rPr>
          <w:rFonts w:ascii="Calibri" w:eastAsia="Calibri" w:hAnsi="Calibri" w:cs="Calibri"/>
          <w:szCs w:val="22"/>
          <w:vertAlign w:val="superscript"/>
          <w:lang w:bidi="ar-SA"/>
        </w:rPr>
        <w:footnoteReference w:id="2"/>
      </w:r>
      <w:r w:rsidRPr="003C4AFC">
        <w:rPr>
          <w:rFonts w:ascii="Calibri" w:eastAsia="Calibri" w:hAnsi="Calibri" w:cs="Calibri"/>
          <w:szCs w:val="22"/>
          <w:lang w:bidi="ar-SA"/>
        </w:rPr>
        <w:t xml:space="preserve">, zwaną/zwanym dalej </w:t>
      </w: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„Ekspertem”,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zwanymi dalej łącznie „Stronami” lub indywidualnie „Stroną”. </w:t>
      </w:r>
    </w:p>
    <w:p w14:paraId="40B14301" w14:textId="77777777" w:rsidR="00D72994" w:rsidRPr="003C4AFC" w:rsidRDefault="00D72994" w:rsidP="00D72994">
      <w:pPr>
        <w:keepNext/>
        <w:keepLines/>
        <w:widowControl/>
        <w:spacing w:after="297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t>§ 1. Zakres umowy ramowej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6B644E6F" w14:textId="77777777" w:rsidR="00D72994" w:rsidRPr="003C4AFC" w:rsidRDefault="00D72994" w:rsidP="00474406">
      <w:pPr>
        <w:widowControl/>
        <w:numPr>
          <w:ilvl w:val="0"/>
          <w:numId w:val="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Przedmiotem Umowy jest określenie zasad zaangażowania Eksperta do zadań </w:t>
      </w:r>
      <w:r>
        <w:rPr>
          <w:rFonts w:ascii="Calibri" w:eastAsia="Calibri" w:hAnsi="Calibri" w:cs="Calibri"/>
          <w:szCs w:val="22"/>
          <w:lang w:bidi="ar-SA"/>
        </w:rPr>
        <w:t xml:space="preserve">wykonywanych </w:t>
      </w:r>
      <w:r w:rsidRPr="00223CD3">
        <w:rPr>
          <w:rFonts w:ascii="Calibri" w:eastAsia="Calibri" w:hAnsi="Calibri" w:cs="Calibri"/>
          <w:szCs w:val="22"/>
          <w:lang w:bidi="ar-SA"/>
        </w:rPr>
        <w:t>w obrębie zainteresowania danej Grupy roboczej</w:t>
      </w:r>
      <w:r>
        <w:rPr>
          <w:rFonts w:ascii="Calibri" w:eastAsia="Calibri" w:hAnsi="Calibri" w:cs="Calibri"/>
          <w:szCs w:val="22"/>
          <w:lang w:bidi="ar-SA"/>
        </w:rPr>
        <w:t xml:space="preserve">,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związanych z: </w:t>
      </w:r>
    </w:p>
    <w:p w14:paraId="0221E6B3" w14:textId="77777777" w:rsidR="00D72994" w:rsidRPr="003C4AFC" w:rsidRDefault="00D72994" w:rsidP="00474406">
      <w:pPr>
        <w:widowControl/>
        <w:numPr>
          <w:ilvl w:val="1"/>
          <w:numId w:val="16"/>
        </w:numPr>
        <w:spacing w:after="165" w:line="270" w:lineRule="auto"/>
        <w:ind w:right="495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udziałem w </w:t>
      </w:r>
      <w:r>
        <w:rPr>
          <w:rFonts w:ascii="Calibri" w:eastAsia="Calibri" w:hAnsi="Calibri" w:cs="Calibri"/>
          <w:szCs w:val="22"/>
          <w:lang w:bidi="ar-SA"/>
        </w:rPr>
        <w:t>przygotowywaniu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projektów badań</w:t>
      </w:r>
      <w:r>
        <w:rPr>
          <w:rFonts w:ascii="Calibri" w:eastAsia="Calibri" w:hAnsi="Calibri" w:cs="Calibri"/>
          <w:szCs w:val="22"/>
          <w:lang w:bidi="ar-SA"/>
        </w:rPr>
        <w:t>, które będą realizowane na rzecz Rady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; </w:t>
      </w:r>
    </w:p>
    <w:p w14:paraId="699C0391" w14:textId="77777777" w:rsidR="00D72994" w:rsidRPr="003C4AFC" w:rsidRDefault="00D72994" w:rsidP="00474406">
      <w:pPr>
        <w:widowControl/>
        <w:numPr>
          <w:ilvl w:val="1"/>
          <w:numId w:val="16"/>
        </w:numPr>
        <w:spacing w:after="165" w:line="360" w:lineRule="auto"/>
        <w:contextualSpacing/>
        <w:jc w:val="both"/>
        <w:rPr>
          <w:rFonts w:ascii="Calibri" w:eastAsia="Calibri" w:hAnsi="Calibri" w:cs="Calibri"/>
          <w:color w:val="auto"/>
          <w:lang w:eastAsia="en-US" w:bidi="ar-SA"/>
        </w:rPr>
      </w:pPr>
      <w:r w:rsidRPr="003C4AFC">
        <w:rPr>
          <w:rFonts w:ascii="Calibri" w:eastAsia="Calibri" w:hAnsi="Calibri" w:cs="Calibri"/>
          <w:color w:val="auto"/>
          <w:lang w:eastAsia="en-US" w:bidi="ar-SA"/>
        </w:rPr>
        <w:t>opiniowaniem wyników badań</w:t>
      </w:r>
      <w:r>
        <w:rPr>
          <w:rFonts w:ascii="Calibri" w:eastAsia="Calibri" w:hAnsi="Calibri" w:cs="Calibri"/>
          <w:color w:val="auto"/>
          <w:lang w:eastAsia="en-US" w:bidi="ar-SA"/>
        </w:rPr>
        <w:t xml:space="preserve"> z</w:t>
      </w:r>
      <w:r w:rsidRPr="003C4AFC">
        <w:rPr>
          <w:rFonts w:ascii="Calibri" w:eastAsia="Calibri" w:hAnsi="Calibri" w:cs="Calibri"/>
          <w:color w:val="auto"/>
          <w:lang w:eastAsia="en-US" w:bidi="ar-SA"/>
        </w:rPr>
        <w:t>realizowanych na rzecz Rady;</w:t>
      </w:r>
    </w:p>
    <w:p w14:paraId="2141C7C4" w14:textId="77777777" w:rsidR="00D72994" w:rsidRPr="003C4AFC" w:rsidRDefault="00D72994" w:rsidP="00474406">
      <w:pPr>
        <w:widowControl/>
        <w:numPr>
          <w:ilvl w:val="1"/>
          <w:numId w:val="16"/>
        </w:numPr>
        <w:spacing w:after="165" w:line="360" w:lineRule="auto"/>
        <w:contextualSpacing/>
        <w:jc w:val="both"/>
        <w:rPr>
          <w:rFonts w:ascii="Calibri" w:eastAsia="Calibri" w:hAnsi="Calibri" w:cs="Calibri"/>
          <w:color w:val="auto"/>
          <w:lang w:eastAsia="en-US" w:bidi="ar-SA"/>
        </w:rPr>
      </w:pPr>
      <w:r w:rsidRPr="003C4AFC">
        <w:rPr>
          <w:rFonts w:ascii="Calibri" w:eastAsia="Calibri" w:hAnsi="Calibri" w:cs="Calibri"/>
          <w:color w:val="auto"/>
          <w:lang w:eastAsia="en-US" w:bidi="ar-SA"/>
        </w:rPr>
        <w:t>opiniowaniem projektów aktów prawnych;</w:t>
      </w:r>
    </w:p>
    <w:p w14:paraId="73997EDF" w14:textId="77777777" w:rsidR="00D72994" w:rsidRPr="003C4AFC" w:rsidRDefault="00D72994" w:rsidP="00474406">
      <w:pPr>
        <w:widowControl/>
        <w:numPr>
          <w:ilvl w:val="1"/>
          <w:numId w:val="16"/>
        </w:numPr>
        <w:spacing w:after="165" w:line="360" w:lineRule="auto"/>
        <w:contextualSpacing/>
        <w:jc w:val="both"/>
        <w:rPr>
          <w:rFonts w:ascii="Calibri" w:eastAsia="Calibri" w:hAnsi="Calibri" w:cs="Calibri"/>
          <w:color w:val="auto"/>
          <w:lang w:eastAsia="en-US" w:bidi="ar-SA"/>
        </w:rPr>
      </w:pPr>
      <w:r w:rsidRPr="003C4AFC">
        <w:rPr>
          <w:rFonts w:ascii="Calibri" w:eastAsia="Calibri" w:hAnsi="Calibri" w:cs="Calibri"/>
          <w:color w:val="auto"/>
          <w:lang w:eastAsia="en-US" w:bidi="ar-SA"/>
        </w:rPr>
        <w:t>doradztwem w zakresie realizacji przez Radę własnych zadań statutowych określonych w par. 1 ustęp 7  Regulaminu  Rady;</w:t>
      </w:r>
    </w:p>
    <w:p w14:paraId="62A51497" w14:textId="77777777" w:rsidR="00D72994" w:rsidRPr="003C4AFC" w:rsidRDefault="00D72994" w:rsidP="00474406">
      <w:pPr>
        <w:widowControl/>
        <w:numPr>
          <w:ilvl w:val="1"/>
          <w:numId w:val="16"/>
        </w:numPr>
        <w:spacing w:after="165" w:line="360" w:lineRule="auto"/>
        <w:contextualSpacing/>
        <w:jc w:val="both"/>
        <w:rPr>
          <w:rFonts w:ascii="Calibri" w:eastAsia="Calibri" w:hAnsi="Calibri" w:cs="Calibri"/>
          <w:color w:val="auto"/>
          <w:lang w:eastAsia="en-US" w:bidi="ar-SA"/>
        </w:rPr>
      </w:pPr>
      <w:r w:rsidRPr="003C4AFC">
        <w:rPr>
          <w:rFonts w:ascii="Calibri" w:eastAsia="Calibri" w:hAnsi="Calibri" w:cs="Calibri"/>
          <w:color w:val="auto"/>
          <w:lang w:eastAsia="en-US" w:bidi="ar-SA"/>
        </w:rPr>
        <w:t>przygotowywaniem propozycji materiałów merytorycznych na rzecz Rady.</w:t>
      </w:r>
    </w:p>
    <w:p w14:paraId="7213CE21" w14:textId="77777777" w:rsidR="00D72994" w:rsidRPr="003C4AFC" w:rsidRDefault="00D72994" w:rsidP="00474406">
      <w:pPr>
        <w:widowControl/>
        <w:numPr>
          <w:ilvl w:val="1"/>
          <w:numId w:val="16"/>
        </w:numPr>
        <w:spacing w:after="165" w:line="360" w:lineRule="auto"/>
        <w:contextualSpacing/>
        <w:jc w:val="both"/>
        <w:rPr>
          <w:rFonts w:ascii="Calibri" w:eastAsia="Calibri" w:hAnsi="Calibri" w:cs="Calibri"/>
          <w:color w:val="auto"/>
          <w:lang w:eastAsia="en-US" w:bidi="ar-SA"/>
        </w:rPr>
      </w:pPr>
      <w:r w:rsidRPr="003C4AFC">
        <w:rPr>
          <w:rFonts w:ascii="Calibri" w:eastAsia="Calibri" w:hAnsi="Calibri" w:cs="Calibri"/>
          <w:color w:val="auto"/>
          <w:lang w:eastAsia="en-US" w:bidi="ar-SA"/>
        </w:rPr>
        <w:lastRenderedPageBreak/>
        <w:t>innych zleconych przez Radę.</w:t>
      </w:r>
    </w:p>
    <w:p w14:paraId="7CD7A9B1" w14:textId="77777777" w:rsidR="00D72994" w:rsidRPr="003C4AFC" w:rsidRDefault="00D72994" w:rsidP="00474406">
      <w:pPr>
        <w:widowControl/>
        <w:numPr>
          <w:ilvl w:val="0"/>
          <w:numId w:val="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Ekspert oświadcza, że zapoznał się z Regulamin Grup Roboczych Sektorowej Rady ds. Kompetencji Przemysłu Lotniczo-Kosmicznego oraz naboru kandydatów na ekspertów oraz współpracy z ekspertami ,</w:t>
      </w: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opublikowanym </w:t>
      </w:r>
      <w:r>
        <w:rPr>
          <w:rFonts w:ascii="Calibri" w:eastAsia="Calibri" w:hAnsi="Calibri" w:cs="Calibri"/>
          <w:szCs w:val="22"/>
          <w:lang w:bidi="ar-SA"/>
        </w:rPr>
        <w:t>na stronie internetowej Rady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, akceptuje jego postanowienia oraz zobowiązuje się do ich stosowania. Prawa i obowiązki Stron są określone w Umowie i Regulaminie. </w:t>
      </w:r>
    </w:p>
    <w:p w14:paraId="7895E61B" w14:textId="77777777" w:rsidR="00D72994" w:rsidRPr="003C4AFC" w:rsidRDefault="00D72994" w:rsidP="00474406">
      <w:pPr>
        <w:widowControl/>
        <w:numPr>
          <w:ilvl w:val="0"/>
          <w:numId w:val="5"/>
        </w:numPr>
        <w:spacing w:after="158" w:line="275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może uczestniczyć w zadaniach, o których mowa w ust. 1, wyłącznie w Grupie Roboczej, w ramach której jest wpisany do Wykazu ekspertów. </w:t>
      </w:r>
    </w:p>
    <w:p w14:paraId="29A98EEC" w14:textId="77777777" w:rsidR="00D72994" w:rsidRPr="003C4AFC" w:rsidRDefault="00D72994" w:rsidP="00474406">
      <w:pPr>
        <w:widowControl/>
        <w:numPr>
          <w:ilvl w:val="0"/>
          <w:numId w:val="5"/>
        </w:numPr>
        <w:spacing w:after="24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Zadania, o których mowa w ust. 1 (dalej zwane Zleceniami), będą każdorazowo zlecane w trybie i na zasadach określonych w Regulaminie.  </w:t>
      </w:r>
    </w:p>
    <w:p w14:paraId="68DCC9FA" w14:textId="77777777" w:rsidR="00D72994" w:rsidRPr="003C4AFC" w:rsidRDefault="00D72994" w:rsidP="00D72994">
      <w:pPr>
        <w:keepNext/>
        <w:keepLines/>
        <w:widowControl/>
        <w:spacing w:after="260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t>§ 2. Termin obowiązywania umowy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793D5847" w14:textId="77777777" w:rsidR="00D72994" w:rsidRPr="003C4AFC" w:rsidRDefault="00D72994" w:rsidP="00D72994">
      <w:pPr>
        <w:widowControl/>
        <w:spacing w:after="247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Umowa zostaje zawarta na czas określony od dnia podpisania przez ostatnią ze Stron  do 31 lipca 2022 r.  </w:t>
      </w:r>
    </w:p>
    <w:p w14:paraId="4170A18A" w14:textId="77777777" w:rsidR="00D72994" w:rsidRPr="003C4AFC" w:rsidRDefault="00D72994" w:rsidP="00D72994">
      <w:pPr>
        <w:keepNext/>
        <w:keepLines/>
        <w:widowControl/>
        <w:spacing w:after="297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t>§ 3. Obowiązki Eksperta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18F20DD1" w14:textId="77777777" w:rsidR="00D72994" w:rsidRPr="003C4AFC" w:rsidRDefault="00D72994" w:rsidP="00D72994">
      <w:pPr>
        <w:widowControl/>
        <w:spacing w:after="105" w:line="270" w:lineRule="auto"/>
        <w:ind w:left="369" w:right="265" w:hanging="283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1.</w:t>
      </w:r>
      <w:r w:rsidRPr="003C4AFC">
        <w:rPr>
          <w:rFonts w:ascii="Arial" w:eastAsia="Arial" w:hAnsi="Arial" w:cs="Arial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Ekspert zobowiązuje się do wykonywania zleconych zadań zgodnie z przepisami prawa powszechnie obowiązującego oraz zgodnie z następującymi dokumentami w zakresie, w jakim mają one zastosowanie do zadań zleconych Ekspertowi: </w:t>
      </w:r>
    </w:p>
    <w:p w14:paraId="1908C6DF" w14:textId="77777777" w:rsidR="00D72994" w:rsidRPr="003C4AFC" w:rsidRDefault="00D72994" w:rsidP="00474406">
      <w:pPr>
        <w:widowControl/>
        <w:numPr>
          <w:ilvl w:val="0"/>
          <w:numId w:val="6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Wytycznymi w zakresie kwalifikowalności wydatków w ramach Europejskiego Funduszu Rozwoju Regionalnego, Europejskiego Funduszu Społecznego oraz Funduszu Spójności na lata 2014 – 2020; </w:t>
      </w:r>
    </w:p>
    <w:p w14:paraId="00C2187B" w14:textId="77777777" w:rsidR="00D72994" w:rsidRPr="003C4AFC" w:rsidRDefault="00D72994" w:rsidP="00474406">
      <w:pPr>
        <w:widowControl/>
        <w:numPr>
          <w:ilvl w:val="0"/>
          <w:numId w:val="6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Wytycznymi w zakresie kontroli realizacji programów operacyjnych na lata 2014-2020;  </w:t>
      </w:r>
    </w:p>
    <w:p w14:paraId="3131D464" w14:textId="77777777" w:rsidR="00D72994" w:rsidRPr="003C4AFC" w:rsidRDefault="00D72994" w:rsidP="00474406">
      <w:pPr>
        <w:widowControl/>
        <w:numPr>
          <w:ilvl w:val="0"/>
          <w:numId w:val="6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Kryteriami wyboru projektów przyjętymi do danego konkursu;  </w:t>
      </w:r>
    </w:p>
    <w:p w14:paraId="5FADD286" w14:textId="77777777" w:rsidR="00D72994" w:rsidRPr="003C4AFC" w:rsidRDefault="00D72994" w:rsidP="00474406">
      <w:pPr>
        <w:widowControl/>
        <w:numPr>
          <w:ilvl w:val="0"/>
          <w:numId w:val="6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„Polityką Bezpieczeństwa Ochrony Danych Osobowych” obowiązującą w Thales Polska S.A.; </w:t>
      </w:r>
    </w:p>
    <w:p w14:paraId="2A724DFD" w14:textId="77777777" w:rsidR="00D72994" w:rsidRPr="003C4AFC" w:rsidRDefault="00D72994" w:rsidP="00474406">
      <w:pPr>
        <w:widowControl/>
        <w:numPr>
          <w:ilvl w:val="0"/>
          <w:numId w:val="6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Postanowieniami umowy o dofinansowanie, w zakresie której Ekspert realizuje zadanie. </w:t>
      </w:r>
    </w:p>
    <w:p w14:paraId="7E26A2E5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zobowiązuje się do zapoznania z przepisami i dokumentami wskazanymi w ust. 1 oraz przestrzegania zasad w nich określonych. </w:t>
      </w:r>
    </w:p>
    <w:p w14:paraId="2B44300A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Zawierając Umowę Ekspert jest zobowiązany złożyć oświadczenie w sprawie znajomości przepisów o ochronie danych osobowych zgodnie ze wzorem stanowiącym </w:t>
      </w:r>
      <w:r>
        <w:rPr>
          <w:rFonts w:ascii="Calibri" w:eastAsia="Calibri" w:hAnsi="Calibri" w:cs="Calibri"/>
          <w:color w:val="auto"/>
          <w:szCs w:val="22"/>
          <w:lang w:bidi="ar-SA"/>
        </w:rPr>
        <w:t>załącznik nr 2A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do Umowy. </w:t>
      </w:r>
    </w:p>
    <w:p w14:paraId="71F3CB6B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lastRenderedPageBreak/>
        <w:t xml:space="preserve">Ekspert zobowiązuje się wykonywać Zlecenia w ramach Umowy zgodnie z zasadami określonymi w Regulaminie.  </w:t>
      </w:r>
    </w:p>
    <w:p w14:paraId="30CFB545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ponosi pełną odpowiedzialność za wykonywanie Zleceń  zgodnie z  Umową . </w:t>
      </w:r>
    </w:p>
    <w:p w14:paraId="2B69D309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nie może udostępniać osobom trzecim żadnych informacji i dokumentów pozyskanych w ramach wykonywania Umowy. </w:t>
      </w:r>
    </w:p>
    <w:p w14:paraId="15D1D83D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przypadku zaistnienia konfliktu interesów Ekspert zobowiązuje się do niezwłocznego powiadomienia Rady o zaistniałym konflikcie oraz do niezwłocznego zaprzestania wykonywania zadań, których dotyczy konflikt interesów. Konfliktem interesów jest zagrożenie neutralności i obiektywizmu przy realizacji zadań, o których mowa w § 1 ust. 1 Umowy, z powodu istnienia pomiędzy Ekspertem a wykonawcą </w:t>
      </w:r>
      <w:r>
        <w:rPr>
          <w:rFonts w:ascii="Calibri" w:eastAsia="Calibri" w:hAnsi="Calibri" w:cs="Calibri"/>
          <w:szCs w:val="22"/>
          <w:lang w:bidi="ar-SA"/>
        </w:rPr>
        <w:t xml:space="preserve">ubiegającym się lub 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wybranym do realizacji </w:t>
      </w:r>
      <w:r>
        <w:rPr>
          <w:rFonts w:ascii="Calibri" w:eastAsia="Calibri" w:hAnsi="Calibri" w:cs="Calibri"/>
          <w:szCs w:val="22"/>
          <w:lang w:bidi="ar-SA"/>
        </w:rPr>
        <w:t xml:space="preserve">badań 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takich relacji, które wywołują znaczne pozytywne lub znaczne negatywne emocje lub znaczne pozytywne lub negatywne nastawienie Eksperta wobec tych podmiotów. </w:t>
      </w:r>
    </w:p>
    <w:p w14:paraId="2E615914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zobowiązany jest do niezwłocznego poinformowania </w:t>
      </w:r>
      <w:r>
        <w:rPr>
          <w:rFonts w:ascii="Calibri" w:eastAsia="Calibri" w:hAnsi="Calibri" w:cs="Calibri"/>
          <w:szCs w:val="22"/>
          <w:lang w:bidi="ar-SA"/>
        </w:rPr>
        <w:t xml:space="preserve">Lidera Projektu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o wszelkich okolicznościach mogących mieć wpływ na wykonywanie Zleceń, nie później niż w terminie 2 dni roboczych (rozumianych jako dni od poniedziałku do piątku z wyłączeniem dni ustawowo wolnych od pracy) od dnia zaistnienia zdarzenia, , w tym w szczególności do powiadomienia Rady o: </w:t>
      </w:r>
    </w:p>
    <w:p w14:paraId="67A32197" w14:textId="77777777" w:rsidR="00D72994" w:rsidRPr="003C4AFC" w:rsidRDefault="00D72994" w:rsidP="00474406">
      <w:pPr>
        <w:widowControl/>
        <w:numPr>
          <w:ilvl w:val="1"/>
          <w:numId w:val="7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utracie przez Eksperta pełni praw publicznych; </w:t>
      </w:r>
    </w:p>
    <w:p w14:paraId="784C8913" w14:textId="77777777" w:rsidR="00D72994" w:rsidRPr="003C4AFC" w:rsidRDefault="00D72994" w:rsidP="00474406">
      <w:pPr>
        <w:widowControl/>
        <w:numPr>
          <w:ilvl w:val="1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utracie przez Eksperta pełnej zdolności do czynności prawnych; </w:t>
      </w:r>
    </w:p>
    <w:p w14:paraId="2B339B55" w14:textId="77777777" w:rsidR="00D72994" w:rsidRPr="003C4AFC" w:rsidRDefault="00D72994" w:rsidP="00474406">
      <w:pPr>
        <w:widowControl/>
        <w:numPr>
          <w:ilvl w:val="1"/>
          <w:numId w:val="7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skazaniu Eksperta prawomocnym wyrokiem za przestępstwo umyślne lub umyślne przestępstwo skarbowe; </w:t>
      </w:r>
    </w:p>
    <w:p w14:paraId="75DAE86A" w14:textId="77777777" w:rsidR="00D72994" w:rsidRPr="003C4AFC" w:rsidRDefault="00D72994" w:rsidP="00474406">
      <w:pPr>
        <w:widowControl/>
        <w:numPr>
          <w:ilvl w:val="1"/>
          <w:numId w:val="7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utracie przez Eksperta uprawnień wymaganych w dziedzinie objętej programem operacyjnym, które stanowiły podstawę wpisu Eksperta do Wykazu kandydatów na ekspertów w ramach tego programu operacyjnego. </w:t>
      </w:r>
    </w:p>
    <w:p w14:paraId="6A1310DC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nie może przenieść, w całości lub w części, praw i obowiązków wynikających z Umowy na osoby trzecie. </w:t>
      </w:r>
    </w:p>
    <w:p w14:paraId="787AA68E" w14:textId="77777777" w:rsidR="00D72994" w:rsidRPr="003C4AFC" w:rsidRDefault="00D72994" w:rsidP="00474406">
      <w:pPr>
        <w:widowControl/>
        <w:numPr>
          <w:ilvl w:val="0"/>
          <w:numId w:val="7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dniu zawarcia Umowy Ekspert jest zobowiązany do złożenia oświadczenia Eksperta dla celów podatkowych, którego wzór 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stanowi załącznik nr 2 do Umowy oraz oświadczenia Eksperta o statusie ewidencyjnym, którego wzór stanowi załącznik nr 3 do Umowy. </w:t>
      </w:r>
    </w:p>
    <w:p w14:paraId="14547F3D" w14:textId="77777777" w:rsidR="00D72994" w:rsidRPr="003C4AFC" w:rsidRDefault="00D72994" w:rsidP="00474406">
      <w:pPr>
        <w:widowControl/>
        <w:numPr>
          <w:ilvl w:val="0"/>
          <w:numId w:val="7"/>
        </w:numPr>
        <w:spacing w:after="24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przypadku zmiany danych osobowych Ekspert zobowiązany jest niezwłocznie powiadomić Radę o tym fakcie. </w:t>
      </w:r>
    </w:p>
    <w:p w14:paraId="08A1FF23" w14:textId="77777777" w:rsidR="00D72994" w:rsidRPr="003C4AFC" w:rsidRDefault="00D72994" w:rsidP="00D72994">
      <w:pPr>
        <w:keepNext/>
        <w:keepLines/>
        <w:widowControl/>
        <w:spacing w:after="297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lastRenderedPageBreak/>
        <w:t>§ 4. Prawa autorskie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49C58920" w14:textId="77777777" w:rsidR="00D72994" w:rsidRPr="003C4AFC" w:rsidRDefault="00D72994" w:rsidP="00474406">
      <w:pPr>
        <w:widowControl/>
        <w:numPr>
          <w:ilvl w:val="0"/>
          <w:numId w:val="8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oświadcza, że: </w:t>
      </w:r>
    </w:p>
    <w:p w14:paraId="3A2A7F4B" w14:textId="77777777" w:rsidR="00D72994" w:rsidRPr="003C4AFC" w:rsidRDefault="00D72994" w:rsidP="00474406">
      <w:pPr>
        <w:widowControl/>
        <w:numPr>
          <w:ilvl w:val="1"/>
          <w:numId w:val="8"/>
        </w:numPr>
        <w:spacing w:after="165" w:line="270" w:lineRule="auto"/>
        <w:ind w:left="667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wszelkie utwory w rozumieniu ustawy z dnia 4 lutego 1994 r. o prawie autorskim i prawach pokrewnych (Dz. U. z 2019 r. poz. 1231, z 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późn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. zm.), jakimi będzie się posługiwał w toku realizacji przedmiotu Umowy, a także powstałe w jej trakcie lub w wyniku wykonania Zleceń będą oryginalne, bez niedozwolonych zapożyczeń z utworów osób trzecich oraz nie będą naruszać praw przysługujących osobom trzecim, a w szczególności praw autorskich oraz dóbr osobistych tych osób; </w:t>
      </w:r>
    </w:p>
    <w:p w14:paraId="0B6244F4" w14:textId="77777777" w:rsidR="00D72994" w:rsidRPr="003C4AFC" w:rsidRDefault="00D72994" w:rsidP="00474406">
      <w:pPr>
        <w:widowControl/>
        <w:numPr>
          <w:ilvl w:val="1"/>
          <w:numId w:val="8"/>
        </w:numPr>
        <w:spacing w:after="165" w:line="270" w:lineRule="auto"/>
        <w:ind w:left="667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nie dokona rozporządzeń prawami, w tym autorskimi prawami majątkowymi do materiałów, w zakresie, jaki uniemożliwiłby ich nabycie przez PARP i dysponowanie na polach eksploatacji określonych w ust. 3; </w:t>
      </w:r>
    </w:p>
    <w:p w14:paraId="53FBFCE9" w14:textId="77777777" w:rsidR="00D72994" w:rsidRPr="003C4AFC" w:rsidRDefault="00D72994" w:rsidP="00474406">
      <w:pPr>
        <w:widowControl/>
        <w:numPr>
          <w:ilvl w:val="1"/>
          <w:numId w:val="8"/>
        </w:numPr>
        <w:spacing w:after="165" w:line="270" w:lineRule="auto"/>
        <w:ind w:left="667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do dnia przeniesienia autorskich praw majątkowych będzie wykonywał te prawa wyłącznie dla celów realizacji przedmiotu Umowy, o którym mowa w § 1 ust. 1 Umowy. </w:t>
      </w:r>
    </w:p>
    <w:p w14:paraId="0522604C" w14:textId="77777777" w:rsidR="00D72994" w:rsidRPr="003C4AFC" w:rsidRDefault="00D72994" w:rsidP="00474406">
      <w:pPr>
        <w:widowControl/>
        <w:numPr>
          <w:ilvl w:val="0"/>
          <w:numId w:val="8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Każdorazowo z dniem odbioru danego Zlecenia bez zastrzeżeń, Ekspert przenosi na Radę autorskie prawa majątkowe do opinii wykonanych w ramach Umowy, zwanych dalej „utworami”.  </w:t>
      </w:r>
    </w:p>
    <w:p w14:paraId="12D4FB6F" w14:textId="77777777" w:rsidR="00D72994" w:rsidRPr="003C4AFC" w:rsidRDefault="00D72994" w:rsidP="00474406">
      <w:pPr>
        <w:widowControl/>
        <w:numPr>
          <w:ilvl w:val="0"/>
          <w:numId w:val="8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Przeniesienie autorskich praw majątkowych do utworów obejmuje prawo do rozporządzania nimi i korzystania z nich na terytorium Polski i poza jej granicami na następujących polach eksploatacji: </w:t>
      </w:r>
    </w:p>
    <w:p w14:paraId="0FBE912B" w14:textId="77777777" w:rsidR="00D72994" w:rsidRPr="003C4AFC" w:rsidRDefault="00D72994" w:rsidP="00474406">
      <w:pPr>
        <w:widowControl/>
        <w:numPr>
          <w:ilvl w:val="1"/>
          <w:numId w:val="8"/>
        </w:numPr>
        <w:spacing w:after="165" w:line="270" w:lineRule="auto"/>
        <w:ind w:left="667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zakresie utrwalania i zwielokrotniania utworów –wytwarzanie egzemplarzy utworów jakąkolwiek techniką, w tym drukarską, reprograficzną, zapisu magnetycznego, optycznego, techniką analogową lub cyfrową, w dowolnym systemie lub formacie, na wszelkich nośnikach, w tym nośnikach audio lub wideo, nośnikach papierowych lub podobnych, światłoczułych, magnetycznych, optycznych, dyskach, nośnikach pamięci, nośnikach komputerowych lub innych nośnikach zapisów i pamięci; </w:t>
      </w:r>
    </w:p>
    <w:p w14:paraId="1CD3C8CF" w14:textId="77777777" w:rsidR="00D72994" w:rsidRPr="003C4AFC" w:rsidRDefault="00D72994" w:rsidP="00474406">
      <w:pPr>
        <w:widowControl/>
        <w:numPr>
          <w:ilvl w:val="1"/>
          <w:numId w:val="8"/>
        </w:numPr>
        <w:spacing w:after="77" w:line="341" w:lineRule="auto"/>
        <w:ind w:left="667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w zakresie obrotu oryginałem lub egzemplarzami, na których utwory utrwalono - wprowadzenie do obrotu, najem, użyczenie oryginału lub egzemplarzy; 3)</w:t>
      </w:r>
      <w:r w:rsidRPr="003C4AFC">
        <w:rPr>
          <w:rFonts w:ascii="Arial" w:eastAsia="Arial" w:hAnsi="Arial" w:cs="Arial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w zakresie rozpowszechniania w inny sposób, niż określony w pkt 2:  </w:t>
      </w:r>
    </w:p>
    <w:p w14:paraId="03CB6ACB" w14:textId="77777777" w:rsidR="00D72994" w:rsidRPr="003C4AFC" w:rsidRDefault="00D72994" w:rsidP="00474406">
      <w:pPr>
        <w:widowControl/>
        <w:numPr>
          <w:ilvl w:val="2"/>
          <w:numId w:val="8"/>
        </w:numPr>
        <w:spacing w:after="165" w:line="270" w:lineRule="auto"/>
        <w:ind w:left="954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przekazów, w sposób niekodowany lub kodowany, w obiegu otwartym lub zamkniętym; w jakiejkolwiek technice (w tym analogowej lub cyfrowej), systemie lub </w:t>
      </w:r>
      <w:r w:rsidRPr="003C4AFC">
        <w:rPr>
          <w:rFonts w:ascii="Calibri" w:eastAsia="Calibri" w:hAnsi="Calibri" w:cs="Calibri"/>
          <w:szCs w:val="22"/>
          <w:lang w:bidi="ar-SA"/>
        </w:rPr>
        <w:lastRenderedPageBreak/>
        <w:t xml:space="preserve">formacie, z lub bez możliwości zapisu, w tym w serwisach tekstowych, multimedialnych, internetowych, telefonicznych lub telekomunikacyjnych, </w:t>
      </w:r>
    </w:p>
    <w:p w14:paraId="2DCCAD10" w14:textId="77777777" w:rsidR="00D72994" w:rsidRPr="003C4AFC" w:rsidRDefault="00D72994" w:rsidP="00474406">
      <w:pPr>
        <w:widowControl/>
        <w:numPr>
          <w:ilvl w:val="2"/>
          <w:numId w:val="8"/>
        </w:numPr>
        <w:spacing w:after="165" w:line="270" w:lineRule="auto"/>
        <w:ind w:left="954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wszelkie publiczne udostępnianie utworów w taki sposób, aby każdy mógł mieć do niego dostęp w miejscu i czasie przez siebie wybranym, w tym poprzez stacje naziemne, za pośrednictwem satelity, poprzez sieci kablowe, telekomunikacyjne lub multimedialne, bazy danych, serwery lub inne urządzenia i systemy, w tym także osób trzecich, w obiegu otwartym lub zamkniętym, w jakiejkolwiek technice, systemie lub formacie, z lub bez możliwości zapisu, w tym też w serwisach wymienionych w lit. a, </w:t>
      </w:r>
    </w:p>
    <w:p w14:paraId="201804F3" w14:textId="77777777" w:rsidR="00D72994" w:rsidRPr="003C4AFC" w:rsidRDefault="00D72994" w:rsidP="00474406">
      <w:pPr>
        <w:widowControl/>
        <w:numPr>
          <w:ilvl w:val="2"/>
          <w:numId w:val="8"/>
        </w:numPr>
        <w:spacing w:after="165" w:line="270" w:lineRule="auto"/>
        <w:ind w:left="954"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wszelkie publiczne odtwarzanie, wyświetlanie, wykonanie, wystawienie; </w:t>
      </w:r>
    </w:p>
    <w:p w14:paraId="5482925A" w14:textId="77777777" w:rsidR="00D72994" w:rsidRPr="003C4AFC" w:rsidRDefault="00D72994" w:rsidP="00D72994">
      <w:pPr>
        <w:widowControl/>
        <w:spacing w:after="158" w:line="275" w:lineRule="auto"/>
        <w:ind w:left="10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4)</w:t>
      </w:r>
      <w:r w:rsidRPr="003C4AFC">
        <w:rPr>
          <w:rFonts w:ascii="Arial" w:eastAsia="Arial" w:hAnsi="Arial" w:cs="Arial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modyfikowanie, dokonywanie zmian, przeróbek, dostosowywanie do potrzeb Rady, łączenie, wykorzystywanie oryginałów lub modyfikacji do dowolnych celów Rady. </w:t>
      </w:r>
    </w:p>
    <w:p w14:paraId="303569C0" w14:textId="77777777" w:rsidR="00D72994" w:rsidRPr="003C4AFC" w:rsidRDefault="00D72994" w:rsidP="00474406">
      <w:pPr>
        <w:widowControl/>
        <w:numPr>
          <w:ilvl w:val="0"/>
          <w:numId w:val="8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 dniem, o którym mowa w ust. 2 Ekspert przenosi na Radę prawo zezwalania na wykonywanie zależnych praw autorskich do wszelkich opracowań utworów, tj. prawo zezwalania na rozporządzanie i korzystanie z takich opracowań na polach eksploatacji wskazanych w ust. 3 powyżej oraz zezwala na wprowadzanie zmian do utworów, bez konieczności ich uzgadniania z osobami, którym mogłyby przysługiwać autorskie prawa osobiste.  </w:t>
      </w:r>
    </w:p>
    <w:p w14:paraId="0C26C98A" w14:textId="77777777" w:rsidR="00D72994" w:rsidRPr="003C4AFC" w:rsidRDefault="00D72994" w:rsidP="00474406">
      <w:pPr>
        <w:widowControl/>
        <w:numPr>
          <w:ilvl w:val="0"/>
          <w:numId w:val="8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 chwilą wytworzenia utworów, Ekspert udziela Radzie licencji na korzystanie z utworów od czasu ich wytworzenia do czasu przejścia na Radę autorskich praw majątkowych na polach eksploatacji określonych w ust. 3.  </w:t>
      </w:r>
    </w:p>
    <w:p w14:paraId="470E5DFE" w14:textId="77777777" w:rsidR="00D72994" w:rsidRPr="003C4AFC" w:rsidRDefault="00D72994" w:rsidP="00474406">
      <w:pPr>
        <w:widowControl/>
        <w:numPr>
          <w:ilvl w:val="0"/>
          <w:numId w:val="8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odpowiada za naruszenie dóbr osobistych lub praw autorskich i pokrewnych osób trzecich, spowodowane w trakcie lub w wyniku realizacji Umowy lub dysponowania przez Radę wytworzonymi utworami, a w przypadku skierowania z tego tytułu roszczeń przeciwko Radę, Ekspert zobowiązuje się do całkowitego zaspokojenia roszczeń osób trzecich oraz do zwolnienia Rady z obowiązku świadczenia z tego tytułu, a także zwrotu Radzie wynagrodzenia i poniesionych z tego tytułu kosztów i utraconych korzyści. </w:t>
      </w:r>
    </w:p>
    <w:p w14:paraId="0D38AF38" w14:textId="77777777" w:rsidR="00D72994" w:rsidRPr="003C4AFC" w:rsidRDefault="00D72994" w:rsidP="00474406">
      <w:pPr>
        <w:widowControl/>
        <w:numPr>
          <w:ilvl w:val="0"/>
          <w:numId w:val="8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Własność nośników, na których zostaną przekazane utwory, przechodzi na Radę z chwilą ich odbioru. </w:t>
      </w:r>
    </w:p>
    <w:p w14:paraId="52A6B7EE" w14:textId="77777777" w:rsidR="00D72994" w:rsidRPr="003C4AFC" w:rsidRDefault="00D72994" w:rsidP="00474406">
      <w:pPr>
        <w:widowControl/>
        <w:numPr>
          <w:ilvl w:val="0"/>
          <w:numId w:val="8"/>
        </w:numPr>
        <w:spacing w:after="247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zobowiązuje się i gwarantuje, że osoby uprawnione z tytułu autorskich praw osobistych do utworów objętych postanowieniami Umowy nie będą wykonywać tych praw w stosunku do Rady lub osób trzecich działających na zlecenie Rady. </w:t>
      </w:r>
    </w:p>
    <w:p w14:paraId="60EB1554" w14:textId="77777777" w:rsidR="00D72994" w:rsidRPr="003C4AFC" w:rsidRDefault="00D72994" w:rsidP="00D72994">
      <w:pPr>
        <w:keepNext/>
        <w:keepLines/>
        <w:widowControl/>
        <w:spacing w:after="297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lastRenderedPageBreak/>
        <w:t>§ 5. Wynagrodzenie Eksperta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359E18A0" w14:textId="77777777" w:rsidR="00D72994" w:rsidRPr="002711A6" w:rsidRDefault="00D72994" w:rsidP="00474406">
      <w:pPr>
        <w:pStyle w:val="Akapitzlist"/>
        <w:widowControl/>
        <w:numPr>
          <w:ilvl w:val="0"/>
          <w:numId w:val="9"/>
        </w:numPr>
        <w:spacing w:after="165" w:line="270" w:lineRule="auto"/>
        <w:ind w:right="56"/>
        <w:jc w:val="both"/>
        <w:rPr>
          <w:rFonts w:ascii="Calibri" w:eastAsia="Calibri" w:hAnsi="Calibri" w:cs="Calibri"/>
        </w:rPr>
      </w:pPr>
      <w:r w:rsidRPr="002711A6">
        <w:rPr>
          <w:rFonts w:ascii="Calibri" w:eastAsia="Calibri" w:hAnsi="Calibri" w:cs="Calibri"/>
        </w:rPr>
        <w:t xml:space="preserve">Wynagrodzenie Eksperta za wykonanie danego Zlecenia będzie każdorazowo określana w chwili złożenia </w:t>
      </w:r>
      <w:r>
        <w:rPr>
          <w:rFonts w:ascii="Calibri" w:eastAsia="Calibri" w:hAnsi="Calibri" w:cs="Calibri"/>
        </w:rPr>
        <w:t>E</w:t>
      </w:r>
      <w:r w:rsidRPr="002711A6">
        <w:rPr>
          <w:rFonts w:ascii="Calibri" w:eastAsia="Calibri" w:hAnsi="Calibri" w:cs="Calibri"/>
        </w:rPr>
        <w:t xml:space="preserve">kspertowi Zlecenia jako iloczyn liczby godzin przewidzianych na realizację Zlecenia i stawki godzinowej Eksperta równej …………….. (słownie ……………..) brutto. </w:t>
      </w:r>
    </w:p>
    <w:p w14:paraId="0D237530" w14:textId="77777777" w:rsidR="00D72994" w:rsidRPr="003C4AFC" w:rsidRDefault="00D72994" w:rsidP="00474406">
      <w:pPr>
        <w:widowControl/>
        <w:numPr>
          <w:ilvl w:val="0"/>
          <w:numId w:val="9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Wynagrodzenie należne Ekspertowi z tytułu realizacji danego Zlecenia stanowi całkowite wynagrodzenie należne Ekspertowi z tytułu wykonania zadań określonych w Zleceniu, w tym także wynagrodzenie za przeniesienie autorskich praw majątkowych oraz przeniesienie prawa zezwalania na wykonywanie zależnych praw autorskich, o których mowa w § 4 Umowy. Ekspertowi nie przysługuje zwrot jakichkolwiek dodatkowych kosztów, opłat i podatków poniesionych przez Eksperta w związku z realizacją Umowy. </w:t>
      </w:r>
    </w:p>
    <w:p w14:paraId="24537BB8" w14:textId="77777777" w:rsidR="00D72994" w:rsidRPr="003C4AFC" w:rsidRDefault="00D72994" w:rsidP="00474406">
      <w:pPr>
        <w:widowControl/>
        <w:numPr>
          <w:ilvl w:val="0"/>
          <w:numId w:val="9"/>
        </w:numPr>
        <w:spacing w:after="158" w:line="276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Wynagrodzenie, o którym mowa w ust. 1, będzie wypłacane w terminie 30 dni od dnia otrzymania przez </w:t>
      </w:r>
      <w:r>
        <w:rPr>
          <w:rFonts w:ascii="Calibri" w:eastAsia="Calibri" w:hAnsi="Calibri" w:cs="Calibri"/>
          <w:szCs w:val="22"/>
          <w:lang w:bidi="ar-SA"/>
        </w:rPr>
        <w:t>Lidera Projektu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prawidłowo wystawionego rachunku lub faktury, o których mowa w ust. 5.  </w:t>
      </w:r>
    </w:p>
    <w:p w14:paraId="31BE0E0C" w14:textId="77777777" w:rsidR="00D72994" w:rsidRPr="003C4AFC" w:rsidRDefault="00D72994" w:rsidP="00474406">
      <w:pPr>
        <w:widowControl/>
        <w:numPr>
          <w:ilvl w:val="0"/>
          <w:numId w:val="9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Podstawą wystawienia przez Eksperta rachunku lub faktury i warunkiem wypłaty Ekspertowi wynagrodzenia za dane Zlecenie jest potwierdzenie przez </w:t>
      </w:r>
      <w:r>
        <w:rPr>
          <w:rFonts w:ascii="Calibri" w:eastAsia="Calibri" w:hAnsi="Calibri" w:cs="Calibri"/>
          <w:szCs w:val="22"/>
          <w:lang w:bidi="ar-SA"/>
        </w:rPr>
        <w:t>Lidera Projektu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prawidłowego wykonania zadań w ramach Zlecenia poprzez podpisanie bez zastrzeżeń przez </w:t>
      </w:r>
      <w:r>
        <w:rPr>
          <w:rFonts w:ascii="Calibri" w:eastAsia="Calibri" w:hAnsi="Calibri" w:cs="Calibri"/>
          <w:szCs w:val="22"/>
          <w:lang w:bidi="ar-SA"/>
        </w:rPr>
        <w:t xml:space="preserve">właściwego ze względu na Grupę Roboczą do której należy Ekspert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protokołu odbioru Zlecenia, którego wzór stanowi 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>załącznik</w:t>
      </w:r>
      <w:r w:rsidRPr="003C4AFC">
        <w:rPr>
          <w:rFonts w:ascii="Calibri" w:eastAsia="Calibri" w:hAnsi="Calibri" w:cs="Calibri"/>
          <w:i/>
          <w:color w:val="auto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>nr</w:t>
      </w:r>
      <w:r>
        <w:rPr>
          <w:rFonts w:ascii="Calibri" w:eastAsia="Calibri" w:hAnsi="Calibri" w:cs="Calibri"/>
          <w:color w:val="auto"/>
          <w:szCs w:val="22"/>
          <w:lang w:bidi="ar-SA"/>
        </w:rPr>
        <w:t xml:space="preserve"> 2D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 do Umowy. </w:t>
      </w:r>
    </w:p>
    <w:p w14:paraId="632DB1C8" w14:textId="77777777" w:rsidR="00D72994" w:rsidRPr="003C4AFC" w:rsidRDefault="00D72994" w:rsidP="00474406">
      <w:pPr>
        <w:widowControl/>
        <w:numPr>
          <w:ilvl w:val="0"/>
          <w:numId w:val="9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przypadku, gdy Ekspert jest osobą fizyczną nieprowadzącą działalności gospodarczej wystawia rachunek, którego wzór stanowi załącznik 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>nr 5</w:t>
      </w:r>
      <w:r w:rsidRPr="003C4AFC">
        <w:rPr>
          <w:rFonts w:ascii="Calibri" w:eastAsia="Calibri" w:hAnsi="Calibri" w:cs="Calibri"/>
          <w:b/>
          <w:color w:val="auto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>do Umowy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. W przypadku, gdy Ekspert prowadzi działalność gospodarczą wystawia fakturę VAT. </w:t>
      </w:r>
    </w:p>
    <w:p w14:paraId="6B0A342C" w14:textId="77777777" w:rsidR="00D72994" w:rsidRPr="003C4AFC" w:rsidRDefault="00D72994" w:rsidP="00474406">
      <w:pPr>
        <w:widowControl/>
        <w:numPr>
          <w:ilvl w:val="0"/>
          <w:numId w:val="9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Zapłata wynagrodzenia następuje przelewem na rachunek bankowy Eksperta, wskazany na rachunku lub fakturze, o których mowa w ust. 3. </w:t>
      </w:r>
    </w:p>
    <w:p w14:paraId="0180791E" w14:textId="77777777" w:rsidR="00D72994" w:rsidRPr="003C4AFC" w:rsidRDefault="00D72994" w:rsidP="00474406">
      <w:pPr>
        <w:widowControl/>
        <w:numPr>
          <w:ilvl w:val="0"/>
          <w:numId w:val="9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treści Zlecenia Ekspert będzie każdorazowo informowany z jakich środków jest finansowane jego wynagrodzenie.   </w:t>
      </w:r>
    </w:p>
    <w:p w14:paraId="38B33490" w14:textId="77777777" w:rsidR="00D72994" w:rsidRPr="003C4AFC" w:rsidRDefault="00D72994" w:rsidP="00D72994">
      <w:pPr>
        <w:keepNext/>
        <w:keepLines/>
        <w:widowControl/>
        <w:spacing w:after="260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t>§ 6. Ocena pracy Eksperta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4DF448C9" w14:textId="77777777" w:rsidR="00D72994" w:rsidRPr="003C4AFC" w:rsidRDefault="00D72994" w:rsidP="00D72994">
      <w:pPr>
        <w:widowControl/>
        <w:spacing w:after="248" w:line="270" w:lineRule="auto"/>
        <w:ind w:left="394" w:right="1182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Praca Eksperta będzie podlegała ocenie na zasadach określonych w Regulaminie</w:t>
      </w:r>
      <w:r>
        <w:rPr>
          <w:rFonts w:ascii="Calibri" w:eastAsia="Calibri" w:hAnsi="Calibri" w:cs="Calibri"/>
          <w:szCs w:val="22"/>
          <w:lang w:bidi="ar-SA"/>
        </w:rPr>
        <w:t xml:space="preserve"> Grup Roboczych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. </w:t>
      </w:r>
    </w:p>
    <w:p w14:paraId="2F992F79" w14:textId="77777777" w:rsidR="00D72994" w:rsidRPr="003C4AFC" w:rsidRDefault="00D72994" w:rsidP="00D72994">
      <w:pPr>
        <w:keepNext/>
        <w:keepLines/>
        <w:widowControl/>
        <w:spacing w:after="297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t>§ 7. Rozwiązanie umowy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22BEF061" w14:textId="77777777" w:rsidR="00D72994" w:rsidRPr="003C4AFC" w:rsidRDefault="00D72994" w:rsidP="00474406">
      <w:pPr>
        <w:widowControl/>
        <w:numPr>
          <w:ilvl w:val="0"/>
          <w:numId w:val="10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Każda ze Stron ma prawo wypowiedzenia Umowy z zachowaniem jednomiesięcznego okresu wypowiedzenia bez konieczności wskazywania przyczyny. </w:t>
      </w:r>
    </w:p>
    <w:p w14:paraId="12186E4A" w14:textId="77777777" w:rsidR="00D72994" w:rsidRPr="003C4AFC" w:rsidRDefault="00D72994" w:rsidP="00474406">
      <w:pPr>
        <w:widowControl/>
        <w:numPr>
          <w:ilvl w:val="0"/>
          <w:numId w:val="10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lastRenderedPageBreak/>
        <w:t xml:space="preserve">Rada może wypowiedzieć Umowę ze skutkiem natychmiastowym, jeżeli: </w:t>
      </w:r>
    </w:p>
    <w:p w14:paraId="4E4BD770" w14:textId="77777777" w:rsidR="00D72994" w:rsidRPr="003C4AFC" w:rsidRDefault="00D72994" w:rsidP="00474406">
      <w:pPr>
        <w:widowControl/>
        <w:numPr>
          <w:ilvl w:val="0"/>
          <w:numId w:val="11"/>
        </w:numPr>
        <w:spacing w:after="108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utracił pełnię praw publicznych; </w:t>
      </w:r>
    </w:p>
    <w:p w14:paraId="4E94B343" w14:textId="77777777" w:rsidR="00D72994" w:rsidRPr="003C4AFC" w:rsidRDefault="00D72994" w:rsidP="00474406">
      <w:pPr>
        <w:widowControl/>
        <w:numPr>
          <w:ilvl w:val="0"/>
          <w:numId w:val="11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utracił pełną zdolność do czynności prawnych; </w:t>
      </w:r>
    </w:p>
    <w:p w14:paraId="39ADE76F" w14:textId="77777777" w:rsidR="00D72994" w:rsidRPr="003C4AFC" w:rsidRDefault="00D72994" w:rsidP="00474406">
      <w:pPr>
        <w:widowControl/>
        <w:numPr>
          <w:ilvl w:val="0"/>
          <w:numId w:val="11"/>
        </w:numPr>
        <w:spacing w:after="104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został skazany prawomocnym wyrokiem za przestępstwo umyślne lub za umyślne przestępstwo skarbowe; </w:t>
      </w:r>
    </w:p>
    <w:p w14:paraId="5F945BD9" w14:textId="77777777" w:rsidR="00D72994" w:rsidRPr="003C4AFC" w:rsidRDefault="00D72994" w:rsidP="00474406">
      <w:pPr>
        <w:widowControl/>
        <w:numPr>
          <w:ilvl w:val="0"/>
          <w:numId w:val="11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został usunięty z Wykazu kandydatów na ekspertów; </w:t>
      </w:r>
    </w:p>
    <w:p w14:paraId="59947B75" w14:textId="77777777" w:rsidR="00D72994" w:rsidRPr="003C4AFC" w:rsidRDefault="00D72994" w:rsidP="00474406">
      <w:pPr>
        <w:widowControl/>
        <w:numPr>
          <w:ilvl w:val="0"/>
          <w:numId w:val="11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utracił uprawnienia wymagane w dziedzinie objętej programem operacyjnym, które stanowiły podstawę wpisu Eksperta do Wykazu kandydatów na ekspertów w ramach tego programu operacyjnego; </w:t>
      </w:r>
    </w:p>
    <w:p w14:paraId="3051195D" w14:textId="77777777" w:rsidR="00D72994" w:rsidRPr="003C4AFC" w:rsidRDefault="00D72994" w:rsidP="00474406">
      <w:pPr>
        <w:widowControl/>
        <w:numPr>
          <w:ilvl w:val="0"/>
          <w:numId w:val="11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Rada powzięła informację o zaistnieniu okoliczności uniemożliwiających pełnienie funkcji Eksperta w sposób bezstronny lub rzetelny; </w:t>
      </w:r>
    </w:p>
    <w:p w14:paraId="3246C0CE" w14:textId="77777777" w:rsidR="00D72994" w:rsidRPr="003C4AFC" w:rsidRDefault="00D72994" w:rsidP="00474406">
      <w:pPr>
        <w:widowControl/>
        <w:numPr>
          <w:ilvl w:val="0"/>
          <w:numId w:val="11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zamieścił we wniosku o umieszczenie w Wykazie kandydatów na ekspertów lub załączył do tego wniosku oświadczenia lub dokumenty niezgodne ze stanem faktycznym; </w:t>
      </w:r>
    </w:p>
    <w:p w14:paraId="5F5F6544" w14:textId="77777777" w:rsidR="00D72994" w:rsidRPr="003C4AFC" w:rsidRDefault="00D72994" w:rsidP="00474406">
      <w:pPr>
        <w:widowControl/>
        <w:numPr>
          <w:ilvl w:val="0"/>
          <w:numId w:val="11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odmówił przyjęcia Zlecenia bez uzasadnionych przyczyn lub utrudnia pracę związaną z realizacją zadań objętych Zleceniem; </w:t>
      </w:r>
    </w:p>
    <w:p w14:paraId="69BCD803" w14:textId="77777777" w:rsidR="00D72994" w:rsidRPr="003C4AFC" w:rsidRDefault="00D72994" w:rsidP="00474406">
      <w:pPr>
        <w:widowControl/>
        <w:numPr>
          <w:ilvl w:val="0"/>
          <w:numId w:val="11"/>
        </w:numPr>
        <w:spacing w:after="10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po przyjęciu Zlecenia odmówił wykonania zadania objętego Zleceniem bez uzasadnionych przyczyn; </w:t>
      </w:r>
    </w:p>
    <w:p w14:paraId="0CB7E407" w14:textId="77777777" w:rsidR="00D72994" w:rsidRPr="003C4AFC" w:rsidRDefault="00D72994" w:rsidP="00474406">
      <w:pPr>
        <w:widowControl/>
        <w:numPr>
          <w:ilvl w:val="0"/>
          <w:numId w:val="11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uzyskał negatywną ocenę, o której mowa w Regulaminie; </w:t>
      </w:r>
    </w:p>
    <w:p w14:paraId="05B39A77" w14:textId="77777777" w:rsidR="00D72994" w:rsidRPr="003C4AFC" w:rsidRDefault="00D72994" w:rsidP="00474406">
      <w:pPr>
        <w:widowControl/>
        <w:numPr>
          <w:ilvl w:val="0"/>
          <w:numId w:val="11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naruszył obowiązki, o których mowa w § 3 ust. 7  - 10 Umowy; </w:t>
      </w:r>
    </w:p>
    <w:p w14:paraId="56398A5D" w14:textId="77777777" w:rsidR="00D72994" w:rsidRPr="003C4AFC" w:rsidRDefault="00D72994" w:rsidP="00474406">
      <w:pPr>
        <w:widowControl/>
        <w:numPr>
          <w:ilvl w:val="0"/>
          <w:numId w:val="11"/>
        </w:numPr>
        <w:spacing w:after="108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Ekspert został członkiem Rady; </w:t>
      </w:r>
    </w:p>
    <w:p w14:paraId="787E0865" w14:textId="77777777" w:rsidR="00D72994" w:rsidRPr="003C4AFC" w:rsidRDefault="00D72994" w:rsidP="00474406">
      <w:pPr>
        <w:widowControl/>
        <w:numPr>
          <w:ilvl w:val="0"/>
          <w:numId w:val="11"/>
        </w:numPr>
        <w:spacing w:after="10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Ekspert nie zaakceptował  zmian Regulaminu, zgodnie</w:t>
      </w:r>
      <w:r>
        <w:rPr>
          <w:rFonts w:ascii="Calibri" w:eastAsia="Calibri" w:hAnsi="Calibri" w:cs="Calibri"/>
          <w:szCs w:val="22"/>
          <w:lang w:bidi="ar-SA"/>
        </w:rPr>
        <w:t xml:space="preserve"> z § 13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Regulaminu; </w:t>
      </w:r>
    </w:p>
    <w:p w14:paraId="1614F923" w14:textId="77777777" w:rsidR="00D72994" w:rsidRPr="003C4AFC" w:rsidRDefault="00D72994" w:rsidP="00474406">
      <w:pPr>
        <w:widowControl/>
        <w:numPr>
          <w:ilvl w:val="0"/>
          <w:numId w:val="12"/>
        </w:numPr>
        <w:spacing w:after="102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Oświadczenie o wypowiedzeniu Umowy powinno nastąpić w formie pisemnej pod rygorem nieważności. </w:t>
      </w:r>
    </w:p>
    <w:p w14:paraId="3DA683AA" w14:textId="77777777" w:rsidR="00D72994" w:rsidRPr="003C4AFC" w:rsidRDefault="00D72994" w:rsidP="00474406">
      <w:pPr>
        <w:widowControl/>
        <w:numPr>
          <w:ilvl w:val="0"/>
          <w:numId w:val="12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Udzielone Zlecenia, które nie zostały odebrane przez Radę do dnia rozwiązania Umowy wygasają, z zastrzeżeniem, że zadania dotychczas wykonane przez Eksperta w ramach tych Zleceń zostaną odebrane zgodnie z zasadami, o których mowa  w § </w:t>
      </w:r>
      <w:r>
        <w:rPr>
          <w:rFonts w:ascii="Calibri" w:eastAsia="Calibri" w:hAnsi="Calibri" w:cs="Calibri"/>
          <w:szCs w:val="22"/>
          <w:lang w:bidi="ar-SA"/>
        </w:rPr>
        <w:t>11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  <w:r>
        <w:rPr>
          <w:rFonts w:ascii="Calibri" w:eastAsia="Calibri" w:hAnsi="Calibri" w:cs="Calibri"/>
          <w:szCs w:val="22"/>
          <w:lang w:bidi="ar-SA"/>
        </w:rPr>
        <w:t>Regulaminu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. </w:t>
      </w:r>
    </w:p>
    <w:p w14:paraId="3815E354" w14:textId="77777777" w:rsidR="00D72994" w:rsidRPr="003C4AFC" w:rsidRDefault="00D72994" w:rsidP="00474406">
      <w:pPr>
        <w:widowControl/>
        <w:numPr>
          <w:ilvl w:val="0"/>
          <w:numId w:val="12"/>
        </w:numPr>
        <w:spacing w:after="24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Skorzystanie przez Radę z uprawnienia do wypowiedzenia Umowy nie rodzi po stronie Eksperta jakichkolwiek roszczeń wobec Rady, w szczególności z tytułu niewykonania lub nienależytego wykonania Umowy lub jakichkolwiek roszczeń odszkodowawczych z tego tytułu. </w:t>
      </w:r>
    </w:p>
    <w:p w14:paraId="3ABEEDCD" w14:textId="77777777" w:rsidR="00D72994" w:rsidRPr="003C4AFC" w:rsidRDefault="00D72994" w:rsidP="00D72994">
      <w:pPr>
        <w:keepNext/>
        <w:keepLines/>
        <w:widowControl/>
        <w:spacing w:after="297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lastRenderedPageBreak/>
        <w:t>§ 8. Kary umowne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49B5949C" w14:textId="77777777" w:rsidR="00D72994" w:rsidRPr="003C4AFC" w:rsidRDefault="00D72994" w:rsidP="00D72994">
      <w:pPr>
        <w:widowControl/>
        <w:spacing w:after="108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1.</w:t>
      </w:r>
      <w:r w:rsidRPr="003C4AFC">
        <w:rPr>
          <w:rFonts w:ascii="Arial" w:eastAsia="Arial" w:hAnsi="Arial" w:cs="Arial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Ekspert zapłaci </w:t>
      </w:r>
      <w:r>
        <w:rPr>
          <w:rFonts w:ascii="Calibri" w:eastAsia="Calibri" w:hAnsi="Calibri" w:cs="Calibri"/>
          <w:szCs w:val="22"/>
          <w:lang w:bidi="ar-SA"/>
        </w:rPr>
        <w:t xml:space="preserve">Liderowi Projektu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kary umowne w przypadku: </w:t>
      </w:r>
    </w:p>
    <w:p w14:paraId="5612F4EB" w14:textId="77777777" w:rsidR="00D72994" w:rsidRPr="003C4AFC" w:rsidRDefault="00D72994" w:rsidP="00474406">
      <w:pPr>
        <w:widowControl/>
        <w:numPr>
          <w:ilvl w:val="0"/>
          <w:numId w:val="13"/>
        </w:numPr>
        <w:spacing w:after="102" w:line="270" w:lineRule="auto"/>
        <w:ind w:left="667" w:right="252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naruszenia przez Eksperta zasad określonych w oświadczeniach i deklaracjach stanowiących załączniki do umowy i regulaminu  w wysokości 5 000 zł za każdy przypadek naruszenia;  </w:t>
      </w:r>
    </w:p>
    <w:p w14:paraId="304AC9D1" w14:textId="77777777" w:rsidR="00D72994" w:rsidRPr="003C4AFC" w:rsidRDefault="00D72994" w:rsidP="00474406">
      <w:pPr>
        <w:widowControl/>
        <w:numPr>
          <w:ilvl w:val="0"/>
          <w:numId w:val="13"/>
        </w:numPr>
        <w:spacing w:after="102" w:line="270" w:lineRule="auto"/>
        <w:ind w:left="667" w:right="252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niedostarczenia opinii w terminie, który przekracza dwukrotnie termin wyznaczony w danym Zleceniu – w wysokości 50% wynagrodzenia przysługującego Ekspertowi z tytułu danego Zlecenia. </w:t>
      </w:r>
    </w:p>
    <w:p w14:paraId="402D26BA" w14:textId="77777777" w:rsidR="00D72994" w:rsidRPr="003C4AFC" w:rsidRDefault="00D72994" w:rsidP="00474406">
      <w:pPr>
        <w:widowControl/>
        <w:numPr>
          <w:ilvl w:val="0"/>
          <w:numId w:val="14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>
        <w:rPr>
          <w:rFonts w:ascii="Calibri" w:eastAsia="Calibri" w:hAnsi="Calibri" w:cs="Calibri"/>
          <w:szCs w:val="22"/>
          <w:lang w:bidi="ar-SA"/>
        </w:rPr>
        <w:t xml:space="preserve">Lider Projektu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ma prawo dochodzenia odszkodowania przewyższającego wysokość zastrzeżonych kar umownych, na zasadach ogólnych. </w:t>
      </w:r>
    </w:p>
    <w:p w14:paraId="1F337235" w14:textId="77777777" w:rsidR="00D72994" w:rsidRDefault="00D72994" w:rsidP="00474406">
      <w:pPr>
        <w:widowControl/>
        <w:numPr>
          <w:ilvl w:val="0"/>
          <w:numId w:val="14"/>
        </w:numPr>
        <w:spacing w:after="246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Roszczenia z tytułu kar umownych mogą być pokrywane z wynagrodzenia należnego Ekspertowi lub bezpośrednio przez Eksperta na podstawie skierowanego do Eksperta wezwania do zapłaty, w zależności od wyboru </w:t>
      </w:r>
      <w:r w:rsidRPr="00D43185">
        <w:rPr>
          <w:rFonts w:ascii="Calibri" w:eastAsia="Calibri" w:hAnsi="Calibri" w:cs="Calibri"/>
          <w:szCs w:val="22"/>
          <w:lang w:bidi="ar-SA"/>
        </w:rPr>
        <w:t>Lider</w:t>
      </w:r>
      <w:r>
        <w:rPr>
          <w:rFonts w:ascii="Calibri" w:eastAsia="Calibri" w:hAnsi="Calibri" w:cs="Calibri"/>
          <w:szCs w:val="22"/>
          <w:lang w:bidi="ar-SA"/>
        </w:rPr>
        <w:t>a</w:t>
      </w:r>
      <w:r w:rsidRPr="00D43185">
        <w:rPr>
          <w:rFonts w:ascii="Calibri" w:eastAsia="Calibri" w:hAnsi="Calibri" w:cs="Calibri"/>
          <w:szCs w:val="22"/>
          <w:lang w:bidi="ar-SA"/>
        </w:rPr>
        <w:t xml:space="preserve"> Projektu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. </w:t>
      </w:r>
    </w:p>
    <w:p w14:paraId="13B11D6B" w14:textId="77777777" w:rsidR="00D72994" w:rsidRPr="003C4AFC" w:rsidRDefault="00D72994" w:rsidP="00D72994">
      <w:pPr>
        <w:keepNext/>
        <w:keepLines/>
        <w:widowControl/>
        <w:spacing w:after="297" w:line="259" w:lineRule="auto"/>
        <w:ind w:left="96" w:hanging="10"/>
        <w:jc w:val="both"/>
        <w:outlineLvl w:val="1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t>§ 9. Postanowienia końcowe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</w:p>
    <w:p w14:paraId="0CC25443" w14:textId="77777777" w:rsidR="00D72994" w:rsidRPr="003C4AFC" w:rsidRDefault="00D72994" w:rsidP="00D72994">
      <w:pPr>
        <w:widowControl/>
        <w:spacing w:after="102" w:line="270" w:lineRule="auto"/>
        <w:ind w:left="369" w:right="56" w:hanging="283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1.</w:t>
      </w:r>
      <w:r w:rsidRPr="003C4AFC">
        <w:rPr>
          <w:rFonts w:ascii="Arial" w:eastAsia="Arial" w:hAnsi="Arial" w:cs="Arial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Strony ustalają, że wszelka korespondencja związana z realizacją Umowy będzie kierowana odpowiednio na poniższe adresy: </w:t>
      </w:r>
    </w:p>
    <w:p w14:paraId="16273F45" w14:textId="77777777" w:rsidR="00D72994" w:rsidRPr="003C4AFC" w:rsidRDefault="00D72994" w:rsidP="00D72994">
      <w:pPr>
        <w:widowControl/>
        <w:spacing w:after="2" w:line="355" w:lineRule="auto"/>
        <w:ind w:left="298" w:right="56" w:hanging="10"/>
        <w:jc w:val="both"/>
        <w:rPr>
          <w:rFonts w:ascii="Arial" w:eastAsia="Arial" w:hAnsi="Arial" w:cs="Arial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1)</w:t>
      </w:r>
      <w:r w:rsidRPr="003C4AFC">
        <w:rPr>
          <w:rFonts w:ascii="Arial" w:eastAsia="Arial" w:hAnsi="Arial" w:cs="Arial"/>
          <w:szCs w:val="22"/>
          <w:lang w:bidi="ar-SA"/>
        </w:rPr>
        <w:t xml:space="preserve"> ……………….</w:t>
      </w:r>
    </w:p>
    <w:p w14:paraId="7AB304FE" w14:textId="77777777" w:rsidR="00D72994" w:rsidRPr="003C4AFC" w:rsidRDefault="00D72994" w:rsidP="00D72994">
      <w:pPr>
        <w:widowControl/>
        <w:spacing w:after="2" w:line="355" w:lineRule="auto"/>
        <w:ind w:left="298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2)</w:t>
      </w:r>
      <w:r w:rsidRPr="003C4AFC">
        <w:rPr>
          <w:rFonts w:ascii="Arial" w:eastAsia="Arial" w:hAnsi="Arial" w:cs="Arial"/>
          <w:szCs w:val="22"/>
          <w:lang w:bidi="ar-SA"/>
        </w:rPr>
        <w:t xml:space="preserve"> </w:t>
      </w:r>
      <w:r>
        <w:rPr>
          <w:rFonts w:ascii="Calibri" w:eastAsia="Calibri" w:hAnsi="Calibri" w:cs="Calibri"/>
          <w:szCs w:val="22"/>
          <w:lang w:bidi="ar-SA"/>
        </w:rPr>
        <w:t>Ekspert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……</w:t>
      </w:r>
    </w:p>
    <w:p w14:paraId="40D376B0" w14:textId="77777777" w:rsidR="00D72994" w:rsidRPr="003C4AFC" w:rsidRDefault="00D72994" w:rsidP="00474406">
      <w:pPr>
        <w:widowControl/>
        <w:numPr>
          <w:ilvl w:val="0"/>
          <w:numId w:val="1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przypadku zmiany adresów, o których mowa w ust. 1, Strony są zobowiązane do niezwłocznego powiadomienia o nowym adresie w formie elektronicznej na adres e-mail drugiej strony wskazany w ust. 1. Jeśli w terminie 5 dni od wysłania powiadomienia druga Strona nie potwierdzi jego odbioru, Strona wysyła powiadomienie w formie pisemnej na adres wskazany w ust. 1 w terminie 2 dni od dnia upływu terminu na potwierdzenie odbioru. </w:t>
      </w:r>
    </w:p>
    <w:p w14:paraId="0B7D25DE" w14:textId="77777777" w:rsidR="00D72994" w:rsidRPr="003C4AFC" w:rsidRDefault="00D72994" w:rsidP="00474406">
      <w:pPr>
        <w:widowControl/>
        <w:numPr>
          <w:ilvl w:val="0"/>
          <w:numId w:val="1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 sprawach nieuregulowanych Umową stosuje się w szczególności przepisy Kodeksu cywilnego, ustawę z dnia 11 lipca 2014 r. o zasadach realizacji programów w zakresie polityki spójności finansowanych w perspektywie finansowej 2014-2020 (Dz. U. z 2018 r. poz. 1431, z 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późn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. zm.) oraz ustawę z dnia 4 lutego 1994 r. o prawie autorskim i prawach pokrewnych. </w:t>
      </w:r>
    </w:p>
    <w:p w14:paraId="5B2266A6" w14:textId="77777777" w:rsidR="00D72994" w:rsidRPr="003C4AFC" w:rsidRDefault="00D72994" w:rsidP="00474406">
      <w:pPr>
        <w:widowControl/>
        <w:numPr>
          <w:ilvl w:val="0"/>
          <w:numId w:val="1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Spory powstałe w związku z Umową rozstrzygane będą przez sąd właściwy miejscowo dla siedziby </w:t>
      </w:r>
      <w:r>
        <w:rPr>
          <w:rFonts w:ascii="Calibri" w:eastAsia="Calibri" w:hAnsi="Calibri" w:cs="Calibri"/>
          <w:szCs w:val="22"/>
          <w:lang w:bidi="ar-SA"/>
        </w:rPr>
        <w:t>Lidera Projektu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. </w:t>
      </w:r>
    </w:p>
    <w:p w14:paraId="51C8E690" w14:textId="77777777" w:rsidR="00D72994" w:rsidRPr="003C4AFC" w:rsidRDefault="00D72994" w:rsidP="00474406">
      <w:pPr>
        <w:widowControl/>
        <w:numPr>
          <w:ilvl w:val="0"/>
          <w:numId w:val="1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Umowę sporządzono w dwóch jednobrzmiących egzemplarzach, po jednym dla każdej ze Stron. </w:t>
      </w:r>
    </w:p>
    <w:p w14:paraId="2342109C" w14:textId="77777777" w:rsidR="00D72994" w:rsidRPr="003C4AFC" w:rsidRDefault="00D72994" w:rsidP="00474406">
      <w:pPr>
        <w:widowControl/>
        <w:numPr>
          <w:ilvl w:val="0"/>
          <w:numId w:val="1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lastRenderedPageBreak/>
        <w:t xml:space="preserve">Integralną część Umowy stanowią załączniki: </w:t>
      </w:r>
    </w:p>
    <w:p w14:paraId="3883F289" w14:textId="77777777" w:rsidR="00D72994" w:rsidRPr="003C4AFC" w:rsidRDefault="00D72994" w:rsidP="00D72994">
      <w:pPr>
        <w:widowControl/>
        <w:spacing w:after="109" w:line="270" w:lineRule="auto"/>
        <w:ind w:right="56"/>
        <w:jc w:val="both"/>
        <w:rPr>
          <w:rFonts w:ascii="Calibri" w:eastAsia="Calibri" w:hAnsi="Calibri" w:cs="Calibri"/>
          <w:color w:val="FF0000"/>
          <w:szCs w:val="22"/>
          <w:lang w:bidi="ar-SA"/>
        </w:rPr>
      </w:pPr>
      <w:r w:rsidRPr="003C4AFC">
        <w:rPr>
          <w:rFonts w:ascii="Calibri" w:eastAsia="Calibri" w:hAnsi="Calibri" w:cs="Calibri"/>
          <w:color w:val="FF0000"/>
          <w:szCs w:val="22"/>
          <w:lang w:bidi="ar-SA"/>
        </w:rPr>
        <w:t xml:space="preserve"> </w:t>
      </w:r>
    </w:p>
    <w:p w14:paraId="38FC3EA6" w14:textId="77777777" w:rsidR="00D72994" w:rsidRPr="003C4AFC" w:rsidRDefault="00D72994" w:rsidP="00474406">
      <w:pPr>
        <w:widowControl/>
        <w:numPr>
          <w:ilvl w:val="1"/>
          <w:numId w:val="15"/>
        </w:numPr>
        <w:spacing w:after="102" w:line="270" w:lineRule="auto"/>
        <w:ind w:right="56"/>
        <w:jc w:val="both"/>
        <w:rPr>
          <w:rFonts w:ascii="Calibri" w:eastAsia="Calibri" w:hAnsi="Calibri" w:cs="Calibri"/>
          <w:color w:val="auto"/>
          <w:szCs w:val="22"/>
          <w:lang w:bidi="ar-SA"/>
        </w:rPr>
      </w:pPr>
      <w:r>
        <w:rPr>
          <w:rFonts w:ascii="Calibri" w:eastAsia="Calibri" w:hAnsi="Calibri" w:cs="Calibri"/>
          <w:color w:val="auto"/>
          <w:szCs w:val="22"/>
          <w:lang w:bidi="ar-SA"/>
        </w:rPr>
        <w:t>Załącznik nr 2A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 – Oświadczenie w sprawie znajomości przepisów o ochronie danych osobowych; </w:t>
      </w:r>
    </w:p>
    <w:p w14:paraId="3FFC27B8" w14:textId="77777777" w:rsidR="00D72994" w:rsidRPr="003C4AFC" w:rsidRDefault="00D72994" w:rsidP="00474406">
      <w:pPr>
        <w:widowControl/>
        <w:numPr>
          <w:ilvl w:val="1"/>
          <w:numId w:val="15"/>
        </w:numPr>
        <w:spacing w:after="108" w:line="270" w:lineRule="auto"/>
        <w:ind w:right="56"/>
        <w:jc w:val="both"/>
        <w:rPr>
          <w:rFonts w:ascii="Calibri" w:eastAsia="Calibri" w:hAnsi="Calibri" w:cs="Calibri"/>
          <w:color w:val="auto"/>
          <w:szCs w:val="22"/>
          <w:lang w:bidi="ar-SA"/>
        </w:rPr>
      </w:pPr>
      <w:r>
        <w:rPr>
          <w:rFonts w:ascii="Calibri" w:eastAsia="Calibri" w:hAnsi="Calibri" w:cs="Calibri"/>
          <w:color w:val="auto"/>
          <w:szCs w:val="22"/>
          <w:lang w:bidi="ar-SA"/>
        </w:rPr>
        <w:t>Załącznik nr 2B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 – Oświadczenia Eksperta dla celów podatkowych; </w:t>
      </w:r>
    </w:p>
    <w:p w14:paraId="478C8746" w14:textId="77777777" w:rsidR="00D72994" w:rsidRPr="003C4AFC" w:rsidRDefault="00D72994" w:rsidP="00474406">
      <w:pPr>
        <w:widowControl/>
        <w:numPr>
          <w:ilvl w:val="1"/>
          <w:numId w:val="15"/>
        </w:numPr>
        <w:spacing w:after="106" w:line="270" w:lineRule="auto"/>
        <w:ind w:right="56"/>
        <w:jc w:val="both"/>
        <w:rPr>
          <w:rFonts w:ascii="Calibri" w:eastAsia="Calibri" w:hAnsi="Calibri" w:cs="Calibri"/>
          <w:color w:val="auto"/>
          <w:szCs w:val="22"/>
          <w:lang w:bidi="ar-SA"/>
        </w:rPr>
      </w:pPr>
      <w:r>
        <w:rPr>
          <w:rFonts w:ascii="Calibri" w:eastAsia="Calibri" w:hAnsi="Calibri" w:cs="Calibri"/>
          <w:color w:val="auto"/>
          <w:szCs w:val="22"/>
          <w:lang w:bidi="ar-SA"/>
        </w:rPr>
        <w:t>Załącznik nr 2C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 – Oświadczenie Eksperta o statusie ewidencyjnym; </w:t>
      </w:r>
    </w:p>
    <w:p w14:paraId="752E6291" w14:textId="77777777" w:rsidR="00D72994" w:rsidRPr="003C4AFC" w:rsidRDefault="00D72994" w:rsidP="00474406">
      <w:pPr>
        <w:widowControl/>
        <w:numPr>
          <w:ilvl w:val="1"/>
          <w:numId w:val="15"/>
        </w:numPr>
        <w:spacing w:after="3" w:line="354" w:lineRule="auto"/>
        <w:ind w:right="56"/>
        <w:jc w:val="both"/>
        <w:rPr>
          <w:rFonts w:ascii="Calibri" w:eastAsia="Calibri" w:hAnsi="Calibri" w:cs="Calibri"/>
          <w:color w:val="auto"/>
          <w:szCs w:val="22"/>
          <w:lang w:bidi="ar-SA"/>
        </w:rPr>
      </w:pPr>
      <w:r>
        <w:rPr>
          <w:rFonts w:ascii="Calibri" w:eastAsia="Calibri" w:hAnsi="Calibri" w:cs="Calibri"/>
          <w:color w:val="auto"/>
          <w:szCs w:val="22"/>
          <w:lang w:bidi="ar-SA"/>
        </w:rPr>
        <w:t>Załącznik nr 2D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  - Wzór protokołu odbioru Zlecenia; </w:t>
      </w:r>
    </w:p>
    <w:p w14:paraId="0F884239" w14:textId="77777777" w:rsidR="00D72994" w:rsidRPr="003C4AFC" w:rsidRDefault="00D72994" w:rsidP="00474406">
      <w:pPr>
        <w:widowControl/>
        <w:numPr>
          <w:ilvl w:val="1"/>
          <w:numId w:val="15"/>
        </w:numPr>
        <w:spacing w:after="3" w:line="354" w:lineRule="auto"/>
        <w:ind w:right="56"/>
        <w:jc w:val="both"/>
        <w:rPr>
          <w:rFonts w:ascii="Calibri" w:eastAsia="Calibri" w:hAnsi="Calibri" w:cs="Calibri"/>
          <w:color w:val="auto"/>
          <w:szCs w:val="22"/>
          <w:lang w:bidi="ar-SA"/>
        </w:rPr>
      </w:pPr>
      <w:r w:rsidRPr="003C4AFC">
        <w:rPr>
          <w:rFonts w:ascii="Arial" w:eastAsia="Arial" w:hAnsi="Arial" w:cs="Arial"/>
          <w:color w:val="auto"/>
          <w:szCs w:val="22"/>
          <w:lang w:bidi="ar-SA"/>
        </w:rPr>
        <w:t xml:space="preserve"> </w:t>
      </w:r>
      <w:r>
        <w:rPr>
          <w:rFonts w:ascii="Calibri" w:eastAsia="Calibri" w:hAnsi="Calibri" w:cs="Calibri"/>
          <w:color w:val="auto"/>
          <w:szCs w:val="22"/>
          <w:lang w:bidi="ar-SA"/>
        </w:rPr>
        <w:t>Załącznik nr 2E</w:t>
      </w:r>
      <w:r w:rsidRPr="003C4AFC">
        <w:rPr>
          <w:rFonts w:ascii="Calibri" w:eastAsia="Calibri" w:hAnsi="Calibri" w:cs="Calibri"/>
          <w:color w:val="auto"/>
          <w:szCs w:val="22"/>
          <w:lang w:bidi="ar-SA"/>
        </w:rPr>
        <w:t xml:space="preserve"> – Wzór rachunku. </w:t>
      </w:r>
    </w:p>
    <w:p w14:paraId="79614DC2" w14:textId="77777777" w:rsidR="00D72994" w:rsidRPr="003C4AFC" w:rsidRDefault="00D72994" w:rsidP="00474406">
      <w:pPr>
        <w:widowControl/>
        <w:numPr>
          <w:ilvl w:val="0"/>
          <w:numId w:val="15"/>
        </w:numPr>
        <w:spacing w:after="165" w:line="270" w:lineRule="auto"/>
        <w:ind w:right="56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Umowa jest zawarta z dniem podpisania przez ostatnią ze Stron. </w:t>
      </w:r>
    </w:p>
    <w:p w14:paraId="24F10F81" w14:textId="77777777" w:rsidR="00D72994" w:rsidRPr="003C4AFC" w:rsidRDefault="00D72994" w:rsidP="00D72994">
      <w:pPr>
        <w:widowControl/>
        <w:spacing w:after="622" w:line="270" w:lineRule="auto"/>
        <w:ind w:left="369" w:right="56"/>
        <w:jc w:val="both"/>
        <w:rPr>
          <w:rFonts w:ascii="Calibri" w:eastAsia="Calibri" w:hAnsi="Calibri" w:cs="Calibri"/>
          <w:szCs w:val="22"/>
          <w:lang w:bidi="ar-SA"/>
        </w:rPr>
      </w:pPr>
    </w:p>
    <w:p w14:paraId="4EEC7D70" w14:textId="77777777" w:rsidR="00D72994" w:rsidRPr="003C4AFC" w:rsidRDefault="00D72994" w:rsidP="00D72994">
      <w:pPr>
        <w:widowControl/>
        <w:spacing w:after="369" w:line="270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Rada (data, podpis) .....................               Ekspert (data, podpis) ....</w:t>
      </w:r>
      <w:r w:rsidRPr="003C4AFC">
        <w:rPr>
          <w:rFonts w:ascii="Calibri" w:eastAsia="Calibri" w:hAnsi="Calibri" w:cs="Calibri"/>
          <w:b/>
          <w:szCs w:val="22"/>
          <w:lang w:bidi="ar-SA"/>
        </w:rPr>
        <w:t>…………………</w:t>
      </w:r>
    </w:p>
    <w:p w14:paraId="619506A8" w14:textId="77777777" w:rsidR="00D72994" w:rsidRDefault="00D72994" w:rsidP="00D72994">
      <w:pPr>
        <w:rPr>
          <w:rFonts w:ascii="Calibri" w:eastAsia="Calibri" w:hAnsi="Calibri" w:cs="Calibri"/>
          <w:b/>
          <w:szCs w:val="22"/>
          <w:lang w:bidi="ar-SA"/>
        </w:rPr>
      </w:pPr>
      <w:r>
        <w:rPr>
          <w:rFonts w:ascii="Calibri" w:eastAsia="Calibri" w:hAnsi="Calibri" w:cs="Calibri"/>
          <w:b/>
          <w:szCs w:val="22"/>
          <w:lang w:bidi="ar-SA"/>
        </w:rPr>
        <w:br w:type="page"/>
      </w:r>
    </w:p>
    <w:p w14:paraId="2D2D341F" w14:textId="77777777" w:rsidR="00D72994" w:rsidRPr="003C4AFC" w:rsidRDefault="00D72994" w:rsidP="00D72994">
      <w:pPr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lastRenderedPageBreak/>
        <w:t xml:space="preserve">Załącznik nr </w:t>
      </w:r>
      <w:r>
        <w:rPr>
          <w:rFonts w:ascii="Calibri" w:eastAsia="Calibri" w:hAnsi="Calibri" w:cs="Calibri"/>
          <w:szCs w:val="22"/>
          <w:lang w:bidi="ar-SA"/>
        </w:rPr>
        <w:t>2A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do Umowy ramowej </w:t>
      </w:r>
    </w:p>
    <w:p w14:paraId="3A3561FA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stanowiącej załącznik nr 2 </w:t>
      </w:r>
      <w:r w:rsidRPr="003C4AFC">
        <w:rPr>
          <w:rFonts w:ascii="Calibri" w:eastAsia="Calibri" w:hAnsi="Calibri" w:cs="Calibri"/>
          <w:b/>
          <w:szCs w:val="22"/>
          <w:lang w:bidi="ar-SA"/>
        </w:rPr>
        <w:t>do  Regulamin Grup Roboczych Sektorowej Rady ds. Kompetencji Przemysłu Lotniczo-Kosmicznego oraz naboru kandydatów na ekspertów oraz współpracy z ekspertami</w:t>
      </w:r>
    </w:p>
    <w:p w14:paraId="2CFC900F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702F59ED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Nazwisko i imię Eksperta … </w:t>
      </w:r>
    </w:p>
    <w:p w14:paraId="6399C811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Oświadczenie w sprawie znajomości przepisów o ochronie danych osobowych </w:t>
      </w:r>
    </w:p>
    <w:p w14:paraId="1D9D0E7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Ja, niżej podpisany(a), zapoznałem(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am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>) się i zrozumiałem(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am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) zasady, reguły i postanowienia powszechnie obowiązujących przepisów o ochronie danych osobowych oraz Polityki Bezpieczeństwa Ochrony Danych Osobowych obowiązującej w Thales Polska S.A. oraz zobowiązuję się do ich przestrzegania. </w:t>
      </w:r>
    </w:p>
    <w:p w14:paraId="2D40C05A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Jednocześnie zobowiązuję się do zachowania w tajemnicy danych osobowych przetwarzanych w ramach Rady oraz sposobów ich zabezpieczenia. Jestem świadomy(a) odpowiedzialności karnej wynikającej z art. 266 § 1 Kodeksu karnego oraz z art. 107 ustawy z dnia 10 maja 2018 r. o ochronie danych osobowych (Dz. U. z 2018 r. poz. 1000, z 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późn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. zm.). </w:t>
      </w:r>
    </w:p>
    <w:p w14:paraId="281FFD5C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6E4782E4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4875682D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Data……….                                                                                   Czytelny podpis……………………..   </w:t>
      </w:r>
    </w:p>
    <w:p w14:paraId="5B2A703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06200770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15CA072B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0281A7EF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43142EDA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78562F6B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1D6624FE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72A5E755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61A89785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1BC9BC09" w14:textId="77777777" w:rsidR="00D72994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253F5C45" w14:textId="77777777" w:rsidR="00D72994" w:rsidRDefault="00D72994" w:rsidP="00D72994">
      <w:pPr>
        <w:rPr>
          <w:rFonts w:ascii="Calibri" w:eastAsia="Calibri" w:hAnsi="Calibri" w:cs="Calibri"/>
          <w:szCs w:val="22"/>
          <w:lang w:bidi="ar-SA"/>
        </w:rPr>
      </w:pPr>
      <w:r>
        <w:rPr>
          <w:rFonts w:ascii="Calibri" w:eastAsia="Calibri" w:hAnsi="Calibri" w:cs="Calibri"/>
          <w:szCs w:val="22"/>
          <w:lang w:bidi="ar-SA"/>
        </w:rPr>
        <w:br w:type="page"/>
      </w:r>
    </w:p>
    <w:p w14:paraId="0AC382FC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lastRenderedPageBreak/>
        <w:t xml:space="preserve">Załącznik nr </w:t>
      </w:r>
      <w:r>
        <w:rPr>
          <w:rFonts w:ascii="Calibri" w:eastAsia="Calibri" w:hAnsi="Calibri" w:cs="Calibri"/>
          <w:szCs w:val="22"/>
          <w:lang w:bidi="ar-SA"/>
        </w:rPr>
        <w:t>2B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do Umowy ramowej stanowiącej załącznik nr 2  do </w:t>
      </w: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Regulamin Grup Roboczych Sektorowej Rady ds. Kompetencji Przemysłu Lotniczo-Kosmicznego oraz naboru kandydatów na ekspertów oraz współpracy z ekspertami  </w:t>
      </w:r>
    </w:p>
    <w:p w14:paraId="0984AEB4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Oświadczenie eksperta do celów podatkowych  </w:t>
      </w:r>
    </w:p>
    <w:p w14:paraId="422EE8DC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Nazwisko: ... </w:t>
      </w:r>
    </w:p>
    <w:p w14:paraId="1CA825FA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Imiona: ... </w:t>
      </w:r>
    </w:p>
    <w:p w14:paraId="79C5AA6E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Data urodzenia: ... </w:t>
      </w:r>
    </w:p>
    <w:p w14:paraId="2F282A29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PESEL: …  </w:t>
      </w:r>
    </w:p>
    <w:p w14:paraId="32E62576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NIP : … </w:t>
      </w:r>
    </w:p>
    <w:p w14:paraId="4237ED0B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Miejsce zamieszkania: …  </w:t>
      </w:r>
    </w:p>
    <w:p w14:paraId="768D9C47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Kraj: ...  </w:t>
      </w:r>
    </w:p>
    <w:p w14:paraId="31B15577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Województwo: … </w:t>
      </w:r>
    </w:p>
    <w:p w14:paraId="7B2891DD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Powiat: ...  Gmina/Dzielnica:… </w:t>
      </w:r>
    </w:p>
    <w:p w14:paraId="5E70D11B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Ulica: ...  nr domu/mieszkania: ... </w:t>
      </w:r>
    </w:p>
    <w:p w14:paraId="2912E289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Kod pocztowy: ... </w:t>
      </w:r>
    </w:p>
    <w:p w14:paraId="5489608F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Miejscowość: ... </w:t>
      </w:r>
    </w:p>
    <w:p w14:paraId="354A300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Urząd Skarbowy: ... </w:t>
      </w:r>
    </w:p>
    <w:p w14:paraId="7A2173D3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Oświadczam, że prowadzę/ nie prowadzę* działalności gospodarczej. </w:t>
      </w:r>
    </w:p>
    <w:p w14:paraId="70656C72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Oświadczam, że umowa ramowa nie będzie wykonywana w ramach prowadzonej przeze mnie działalności gospodarczej, gdyż przedmiot Umowy ramowej nie wchodzi w zakres prowadzonej przeze mnie działalności gospodarczej*. </w:t>
      </w:r>
    </w:p>
    <w:p w14:paraId="7DFE48EC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Oświadczam, że powyższe dane podałem(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am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) zgodnie ze stanem faktycznym zaś odpowiedzialność </w:t>
      </w:r>
      <w:proofErr w:type="spellStart"/>
      <w:r w:rsidRPr="003C4AFC">
        <w:rPr>
          <w:rFonts w:ascii="Calibri" w:eastAsia="Calibri" w:hAnsi="Calibri" w:cs="Calibri"/>
          <w:szCs w:val="22"/>
          <w:lang w:bidi="ar-SA"/>
        </w:rPr>
        <w:t>karno</w:t>
      </w:r>
      <w:proofErr w:type="spellEnd"/>
      <w:r w:rsidRPr="003C4AFC">
        <w:rPr>
          <w:rFonts w:ascii="Calibri" w:eastAsia="Calibri" w:hAnsi="Calibri" w:cs="Calibri"/>
          <w:szCs w:val="22"/>
          <w:lang w:bidi="ar-SA"/>
        </w:rPr>
        <w:t xml:space="preserve"> – skarbowa za podanie danych niezgodnych z prawdą jest mi znana.  Zobowiązuję się niezwłocznie powiadomić na piśmie Radę o wszelkich zmianach podanych w powyższym oświadczeniu, poprzez złożenie aktualnego oświadczenia na adres wskazany w § 9 ust. 1 Umowy ramowej. </w:t>
      </w:r>
    </w:p>
    <w:p w14:paraId="1F407B26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data ………………………………..                                      czytelny podpis </w:t>
      </w:r>
      <w:r w:rsidRPr="003C4AFC">
        <w:rPr>
          <w:rFonts w:ascii="Calibri" w:eastAsia="Calibri" w:hAnsi="Calibri" w:cs="Calibri"/>
          <w:szCs w:val="22"/>
          <w:lang w:bidi="ar-SA"/>
        </w:rPr>
        <w:tab/>
        <w:t>……………………………….</w:t>
      </w:r>
    </w:p>
    <w:p w14:paraId="07C12C90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* niepotrzebne skreślić                    </w:t>
      </w:r>
    </w:p>
    <w:p w14:paraId="18D735EE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133CA5FC" w14:textId="77777777" w:rsidR="00D72994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18B862B5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74AF690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Załącznik nr </w:t>
      </w:r>
      <w:r>
        <w:rPr>
          <w:rFonts w:ascii="Calibri" w:eastAsia="Calibri" w:hAnsi="Calibri" w:cs="Calibri"/>
          <w:szCs w:val="22"/>
          <w:lang w:bidi="ar-SA"/>
        </w:rPr>
        <w:t>2C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do Umowy ramowej stanowiącej załącznik nr 2 do </w:t>
      </w: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Regulamin Grup Roboczych Sektorowej Rady ds. Kompetencji Przemysłu Lotniczo-Kosmicznego oraz naboru kandydatów na ekspertów oraz współpracy z ekspertami  </w:t>
      </w:r>
    </w:p>
    <w:p w14:paraId="085D495A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7DD3B57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Oświadczenie eksperta o statusie ewidencyjnym   </w:t>
      </w:r>
    </w:p>
    <w:p w14:paraId="3DE5AA24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Nazwisko i imię Eksperta …  </w:t>
      </w:r>
    </w:p>
    <w:p w14:paraId="2EBCF022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Oświadczam, że  : </w:t>
      </w:r>
    </w:p>
    <w:p w14:paraId="21552604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-</w:t>
      </w:r>
      <w:r w:rsidRPr="003C4AFC">
        <w:rPr>
          <w:rFonts w:ascii="Calibri" w:eastAsia="Calibri" w:hAnsi="Calibri" w:cs="Calibri"/>
          <w:szCs w:val="22"/>
          <w:lang w:bidi="ar-SA"/>
        </w:rPr>
        <w:tab/>
        <w:t xml:space="preserve">prowadzę działalność gospodarczą lub jestem zarejestrowanym podatnikiem podatku od towarów i usług, w związku z tym właściwym dla mnie identyfikatorem podatkowym jest </w:t>
      </w:r>
    </w:p>
    <w:p w14:paraId="5AA01CE0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NIP ... </w:t>
      </w:r>
    </w:p>
    <w:p w14:paraId="4B80AAC5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-</w:t>
      </w:r>
      <w:r w:rsidRPr="003C4AFC">
        <w:rPr>
          <w:rFonts w:ascii="Calibri" w:eastAsia="Calibri" w:hAnsi="Calibri" w:cs="Calibri"/>
          <w:szCs w:val="22"/>
          <w:lang w:bidi="ar-SA"/>
        </w:rPr>
        <w:tab/>
        <w:t xml:space="preserve">nie prowadzę działalności gospodarczej lub nie jestem zarejestrowanym podatnikiem podatku od towarów i usług, w związku z tym właściwym dla mnie identyfikatorem podatkowym jest numer PESEL ... </w:t>
      </w:r>
    </w:p>
    <w:p w14:paraId="222428E7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Oświadczam, że podane przeze mnie informacje są zgodne ze stanem faktycznym i prawnym oraz zobowiązuję się do niezwłocznego poinformowania na piśmie Rady o wszelkich zmianach dotyczących treści niniejszego oświadczenia na adres wskazany w § 9 ust. 1 Umowy ramowej oraz mam świadomość odpowiedzialności z tytułu niedokonania zawiadomienia. </w:t>
      </w:r>
    </w:p>
    <w:p w14:paraId="6041D785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>Data…………………………..                                                Czytelny podpis………………………………..</w:t>
      </w:r>
    </w:p>
    <w:p w14:paraId="58F5EC9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6D8276E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41188D81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65F96501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2BA4BAB8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699BF923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1FB19AD2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7B8D1B5D" w14:textId="77777777" w:rsidR="00D72994" w:rsidRPr="003C4AFC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6F5FBE03" w14:textId="77777777" w:rsidR="00D72994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4709636A" w14:textId="77777777" w:rsidR="00D72994" w:rsidRDefault="00D72994" w:rsidP="00D72994">
      <w:pPr>
        <w:widowControl/>
        <w:spacing w:after="165" w:line="270" w:lineRule="auto"/>
        <w:ind w:left="96" w:right="56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482B20BF" w14:textId="77777777" w:rsidR="00D72994" w:rsidRPr="003C4AFC" w:rsidRDefault="00D72994" w:rsidP="00D72994">
      <w:pPr>
        <w:widowControl/>
        <w:spacing w:after="5" w:line="268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t xml:space="preserve">Załącznik nr </w:t>
      </w:r>
      <w:r>
        <w:rPr>
          <w:rFonts w:ascii="Calibri" w:eastAsia="Calibri" w:hAnsi="Calibri" w:cs="Calibri"/>
          <w:szCs w:val="22"/>
          <w:lang w:bidi="ar-SA"/>
        </w:rPr>
        <w:t>2D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do Umowy ramowej</w:t>
      </w: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stanowiącej załącznik nr 2 </w:t>
      </w:r>
      <w:r w:rsidRPr="003C4AFC">
        <w:rPr>
          <w:rFonts w:ascii="Calibri" w:eastAsia="Calibri" w:hAnsi="Calibri" w:cs="Calibri"/>
          <w:b/>
          <w:szCs w:val="22"/>
          <w:lang w:bidi="ar-SA"/>
        </w:rPr>
        <w:t>do  Regulamin Grup Roboczych Sektorowej Rady ds. Kompetencji Przemysłu Lotniczo-Kosmicznego oraz naboru kandydatów na ekspertów oraz współpracy z ekspertami</w:t>
      </w:r>
    </w:p>
    <w:p w14:paraId="39942A63" w14:textId="77777777" w:rsidR="00D72994" w:rsidRPr="003C4AFC" w:rsidRDefault="00D72994" w:rsidP="00D72994">
      <w:pPr>
        <w:widowControl/>
        <w:spacing w:after="5" w:line="268" w:lineRule="auto"/>
        <w:ind w:left="-5" w:right="9481" w:hanging="10"/>
        <w:jc w:val="both"/>
        <w:rPr>
          <w:rFonts w:ascii="Calibri" w:eastAsia="Calibri" w:hAnsi="Calibri" w:cs="Calibri"/>
          <w:szCs w:val="22"/>
          <w:lang w:bidi="ar-SA"/>
        </w:rPr>
      </w:pPr>
    </w:p>
    <w:p w14:paraId="042ADA21" w14:textId="77777777" w:rsidR="00D72994" w:rsidRPr="003C4AFC" w:rsidRDefault="00D72994" w:rsidP="00D72994">
      <w:pPr>
        <w:widowControl/>
        <w:spacing w:after="223" w:line="259" w:lineRule="auto"/>
        <w:ind w:left="-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b/>
          <w:sz w:val="28"/>
          <w:szCs w:val="22"/>
          <w:lang w:bidi="ar-SA"/>
        </w:rPr>
        <w:t xml:space="preserve">/Wzór/ </w:t>
      </w:r>
    </w:p>
    <w:p w14:paraId="7AFEE65F" w14:textId="77777777" w:rsidR="00D72994" w:rsidRDefault="00D72994" w:rsidP="00D7299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1FD8C82B" w14:textId="77777777" w:rsidR="00D72994" w:rsidRDefault="00D72994" w:rsidP="00D72994">
      <w:pPr>
        <w:jc w:val="both"/>
        <w:rPr>
          <w:rFonts w:ascii="Arial" w:eastAsia="Bodnoff" w:hAnsi="Arial"/>
          <w:sz w:val="18"/>
          <w:szCs w:val="20"/>
        </w:rPr>
      </w:pPr>
    </w:p>
    <w:p w14:paraId="5A83E49F" w14:textId="77777777" w:rsidR="00D72994" w:rsidRPr="002618A8" w:rsidRDefault="00D72994" w:rsidP="00D72994">
      <w:pPr>
        <w:jc w:val="both"/>
        <w:rPr>
          <w:rFonts w:ascii="Times New Roman" w:eastAsia="Bodnoff" w:hAnsi="Times New Roman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Warszawa, dn. ………………………….</w:t>
      </w:r>
      <w:r w:rsidRPr="002618A8">
        <w:rPr>
          <w:rFonts w:ascii="Times New Roman" w:eastAsia="Bodnoff" w:hAnsi="Times New Roman"/>
          <w:sz w:val="18"/>
          <w:szCs w:val="20"/>
        </w:rPr>
        <w:t>.</w:t>
      </w:r>
    </w:p>
    <w:p w14:paraId="10E6A126" w14:textId="77777777" w:rsidR="00D72994" w:rsidRPr="002618A8" w:rsidRDefault="00D72994" w:rsidP="00D72994">
      <w:pPr>
        <w:keepNext/>
        <w:jc w:val="both"/>
        <w:outlineLvl w:val="0"/>
        <w:rPr>
          <w:rFonts w:ascii="Times New Roman" w:eastAsia="Bodnoff" w:hAnsi="Times New Roman"/>
          <w:b/>
          <w:spacing w:val="56"/>
          <w:szCs w:val="20"/>
        </w:rPr>
      </w:pPr>
    </w:p>
    <w:p w14:paraId="7AC0EC2B" w14:textId="77777777" w:rsidR="00D72994" w:rsidRPr="002618A8" w:rsidRDefault="00D72994" w:rsidP="00D72994">
      <w:pPr>
        <w:keepNext/>
        <w:jc w:val="both"/>
        <w:outlineLvl w:val="0"/>
        <w:rPr>
          <w:rFonts w:ascii="Times New Roman" w:eastAsia="Bodnoff" w:hAnsi="Times New Roman"/>
          <w:b/>
          <w:spacing w:val="56"/>
          <w:szCs w:val="20"/>
        </w:rPr>
      </w:pPr>
    </w:p>
    <w:p w14:paraId="563124C2" w14:textId="77777777" w:rsidR="00D72994" w:rsidRPr="002618A8" w:rsidRDefault="00D72994" w:rsidP="00D72994">
      <w:pPr>
        <w:keepNext/>
        <w:jc w:val="both"/>
        <w:outlineLvl w:val="0"/>
        <w:rPr>
          <w:rFonts w:ascii="Bodnoff" w:eastAsia="Bodnoff" w:hAnsi="Bodnoff"/>
          <w:b/>
          <w:spacing w:val="56"/>
          <w:szCs w:val="20"/>
        </w:rPr>
      </w:pPr>
      <w:r w:rsidRPr="002618A8">
        <w:rPr>
          <w:rFonts w:ascii="Bodnoff" w:eastAsia="Bodnoff" w:hAnsi="Bodnoff"/>
          <w:b/>
          <w:spacing w:val="56"/>
          <w:sz w:val="28"/>
          <w:szCs w:val="20"/>
        </w:rPr>
        <w:t>PROTOKÓŁ ODBIORU USŁUGI</w:t>
      </w:r>
    </w:p>
    <w:p w14:paraId="365BF920" w14:textId="77777777" w:rsidR="00D72994" w:rsidRPr="002618A8" w:rsidRDefault="00D72994" w:rsidP="00D72994">
      <w:pPr>
        <w:jc w:val="both"/>
        <w:rPr>
          <w:rFonts w:ascii="Times New Roman" w:eastAsia="Bodnoff" w:hAnsi="Times New Roman"/>
          <w:sz w:val="18"/>
          <w:szCs w:val="20"/>
        </w:rPr>
      </w:pPr>
    </w:p>
    <w:p w14:paraId="01710184" w14:textId="77777777" w:rsidR="00D72994" w:rsidRPr="002618A8" w:rsidRDefault="00D72994" w:rsidP="00D72994">
      <w:pPr>
        <w:spacing w:line="360" w:lineRule="auto"/>
        <w:jc w:val="both"/>
        <w:rPr>
          <w:rFonts w:ascii="Arial" w:eastAsia="Bodnoff" w:hAnsi="Arial"/>
          <w:szCs w:val="20"/>
        </w:rPr>
      </w:pPr>
      <w:r w:rsidRPr="002618A8">
        <w:rPr>
          <w:rFonts w:ascii="Arial" w:eastAsia="Bodnoff" w:hAnsi="Arial"/>
          <w:szCs w:val="20"/>
        </w:rPr>
        <w:t xml:space="preserve">Umowa o </w:t>
      </w:r>
      <w:r w:rsidRPr="002618A8">
        <w:rPr>
          <w:rFonts w:ascii="Arial" w:eastAsia="Bodnoff" w:hAnsi="Arial"/>
          <w:strike/>
          <w:szCs w:val="20"/>
        </w:rPr>
        <w:t>dzieło</w:t>
      </w:r>
      <w:r w:rsidRPr="002618A8">
        <w:rPr>
          <w:rFonts w:ascii="Arial" w:eastAsia="Bodnoff" w:hAnsi="Arial"/>
          <w:szCs w:val="20"/>
        </w:rPr>
        <w:t xml:space="preserve">/zlecenia nr  ………………... </w:t>
      </w:r>
    </w:p>
    <w:p w14:paraId="6753E3F7" w14:textId="77777777" w:rsidR="00D72994" w:rsidRPr="002618A8" w:rsidRDefault="00D72994" w:rsidP="00D72994">
      <w:pPr>
        <w:spacing w:line="360" w:lineRule="auto"/>
        <w:jc w:val="both"/>
        <w:rPr>
          <w:rFonts w:ascii="Arial" w:eastAsia="Bodnoff" w:hAnsi="Arial"/>
          <w:sz w:val="18"/>
          <w:szCs w:val="20"/>
        </w:rPr>
      </w:pPr>
    </w:p>
    <w:p w14:paraId="185D71B8" w14:textId="77777777" w:rsidR="00D72994" w:rsidRPr="002618A8" w:rsidRDefault="00D72994" w:rsidP="00D72994">
      <w:pPr>
        <w:spacing w:line="360" w:lineRule="auto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 xml:space="preserve">1.   Wykonawca: </w:t>
      </w:r>
      <w:r w:rsidRPr="002618A8">
        <w:rPr>
          <w:rFonts w:ascii="Arial" w:eastAsia="Bodnoff" w:hAnsi="Arial"/>
          <w:b/>
          <w:bCs/>
          <w:sz w:val="18"/>
          <w:szCs w:val="20"/>
        </w:rPr>
        <w:t>………………………</w:t>
      </w:r>
      <w:r w:rsidRPr="002618A8">
        <w:rPr>
          <w:rFonts w:ascii="Arial" w:eastAsia="Bodnoff" w:hAnsi="Arial"/>
          <w:sz w:val="18"/>
          <w:szCs w:val="20"/>
        </w:rPr>
        <w:t>......................................................................................</w:t>
      </w:r>
    </w:p>
    <w:p w14:paraId="53E06FDE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..........................................................................................................................................</w:t>
      </w:r>
    </w:p>
    <w:p w14:paraId="64307130" w14:textId="77777777" w:rsidR="00D72994" w:rsidRPr="002618A8" w:rsidRDefault="00D72994" w:rsidP="00474406">
      <w:pPr>
        <w:widowControl/>
        <w:numPr>
          <w:ilvl w:val="0"/>
          <w:numId w:val="18"/>
        </w:numPr>
        <w:spacing w:line="360" w:lineRule="auto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 xml:space="preserve">Zamawiający: </w:t>
      </w:r>
      <w:r w:rsidRPr="002618A8">
        <w:rPr>
          <w:rFonts w:ascii="Arial" w:eastAsia="Bodnoff" w:hAnsi="Arial"/>
          <w:b/>
          <w:bCs/>
          <w:sz w:val="18"/>
          <w:szCs w:val="20"/>
        </w:rPr>
        <w:t>Thales Polska s</w:t>
      </w:r>
      <w:r w:rsidRPr="002618A8">
        <w:rPr>
          <w:rFonts w:ascii="Arial" w:eastAsia="Bodnoff" w:hAnsi="Arial"/>
          <w:b/>
          <w:sz w:val="18"/>
          <w:szCs w:val="20"/>
        </w:rPr>
        <w:t>p. z o.o.</w:t>
      </w:r>
      <w:r w:rsidRPr="002618A8">
        <w:rPr>
          <w:rFonts w:ascii="Arial" w:eastAsia="Bodnoff" w:hAnsi="Arial"/>
          <w:sz w:val="18"/>
          <w:szCs w:val="20"/>
        </w:rPr>
        <w:t xml:space="preserve"> , </w:t>
      </w:r>
    </w:p>
    <w:p w14:paraId="31731A9A" w14:textId="77777777" w:rsidR="00D72994" w:rsidRPr="002618A8" w:rsidRDefault="00D72994" w:rsidP="00D72994">
      <w:pPr>
        <w:spacing w:line="360" w:lineRule="auto"/>
        <w:ind w:firstLine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Warszawa, ul. gen. Józefa Zajączka 9</w:t>
      </w:r>
    </w:p>
    <w:p w14:paraId="27D04975" w14:textId="77777777" w:rsidR="00D72994" w:rsidRPr="002618A8" w:rsidRDefault="00D72994" w:rsidP="00474406">
      <w:pPr>
        <w:widowControl/>
        <w:numPr>
          <w:ilvl w:val="0"/>
          <w:numId w:val="18"/>
        </w:numPr>
        <w:spacing w:line="360" w:lineRule="auto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 xml:space="preserve">Reprezentowany przez : </w:t>
      </w:r>
      <w:r w:rsidRPr="002618A8">
        <w:rPr>
          <w:rFonts w:ascii="Arial" w:eastAsia="Bodnoff" w:hAnsi="Arial"/>
          <w:b/>
          <w:bCs/>
          <w:sz w:val="18"/>
          <w:szCs w:val="20"/>
        </w:rPr>
        <w:t>………………………</w:t>
      </w:r>
      <w:r w:rsidRPr="002618A8">
        <w:rPr>
          <w:rFonts w:ascii="Arial" w:eastAsia="Bodnoff" w:hAnsi="Arial"/>
          <w:sz w:val="18"/>
          <w:szCs w:val="20"/>
        </w:rPr>
        <w:t>...................................................................</w:t>
      </w:r>
    </w:p>
    <w:p w14:paraId="7C9EDA3A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...........................................................................................................................................</w:t>
      </w:r>
    </w:p>
    <w:p w14:paraId="7526E345" w14:textId="77777777" w:rsidR="00D72994" w:rsidRPr="002618A8" w:rsidRDefault="00D72994" w:rsidP="00474406">
      <w:pPr>
        <w:widowControl/>
        <w:numPr>
          <w:ilvl w:val="0"/>
          <w:numId w:val="18"/>
        </w:numPr>
        <w:spacing w:line="360" w:lineRule="auto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Opis usługi :  ………………………………………………………………………………………</w:t>
      </w:r>
    </w:p>
    <w:p w14:paraId="6FE9C62D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……………………………………………………………………………………………………….</w:t>
      </w:r>
    </w:p>
    <w:p w14:paraId="76648CC7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............................................................................................................................................</w:t>
      </w:r>
    </w:p>
    <w:p w14:paraId="0A79A5CF" w14:textId="77777777" w:rsidR="00D72994" w:rsidRPr="002618A8" w:rsidRDefault="00D72994" w:rsidP="00474406">
      <w:pPr>
        <w:widowControl/>
        <w:numPr>
          <w:ilvl w:val="0"/>
          <w:numId w:val="18"/>
        </w:numPr>
        <w:spacing w:line="360" w:lineRule="auto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Odbierający stwierdzają, że  w/w  usługa została wykonana zgodnie z zamówieniem.</w:t>
      </w:r>
    </w:p>
    <w:p w14:paraId="77DA9EE2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 xml:space="preserve">Odbierający nie wnosi zastrzeżeń co do jakości wykonanej usługi, oraz terminu wykonania. </w:t>
      </w:r>
    </w:p>
    <w:p w14:paraId="190E3625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Odbierający stwierdza następujące wady i usterki:</w:t>
      </w:r>
    </w:p>
    <w:p w14:paraId="513FEE99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1CB15686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.............................................................................................................................................</w:t>
      </w:r>
    </w:p>
    <w:p w14:paraId="5A511E95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które Wykonawca zobowiązuje się poprawić w terminie....................................................</w:t>
      </w:r>
    </w:p>
    <w:p w14:paraId="750F140A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</w:p>
    <w:p w14:paraId="5E80C2A2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</w:p>
    <w:p w14:paraId="0CB7BC90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</w:p>
    <w:p w14:paraId="7FC98F84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 xml:space="preserve">Wykonawca                                                                               </w:t>
      </w:r>
      <w:r w:rsidRPr="002618A8">
        <w:rPr>
          <w:rFonts w:ascii="Arial" w:eastAsia="Bodnoff" w:hAnsi="Arial"/>
          <w:sz w:val="18"/>
          <w:szCs w:val="20"/>
        </w:rPr>
        <w:tab/>
      </w:r>
      <w:r w:rsidRPr="002618A8">
        <w:rPr>
          <w:rFonts w:ascii="Arial" w:eastAsia="Bodnoff" w:hAnsi="Arial"/>
          <w:sz w:val="18"/>
          <w:szCs w:val="20"/>
        </w:rPr>
        <w:tab/>
        <w:t xml:space="preserve"> Zamawiający </w:t>
      </w:r>
    </w:p>
    <w:p w14:paraId="7293A56C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</w:p>
    <w:p w14:paraId="253E24C9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</w:p>
    <w:p w14:paraId="5C15F2EF" w14:textId="77777777" w:rsidR="00D72994" w:rsidRPr="002618A8" w:rsidRDefault="00D72994" w:rsidP="00D72994">
      <w:pPr>
        <w:spacing w:line="360" w:lineRule="auto"/>
        <w:ind w:left="360"/>
        <w:jc w:val="both"/>
        <w:rPr>
          <w:rFonts w:ascii="Arial" w:eastAsia="Bodnoff" w:hAnsi="Arial"/>
          <w:sz w:val="18"/>
          <w:szCs w:val="20"/>
        </w:rPr>
      </w:pPr>
      <w:r w:rsidRPr="002618A8">
        <w:rPr>
          <w:rFonts w:ascii="Arial" w:eastAsia="Bodnoff" w:hAnsi="Arial"/>
          <w:sz w:val="18"/>
          <w:szCs w:val="20"/>
        </w:rPr>
        <w:t>.....................................</w:t>
      </w:r>
      <w:r w:rsidRPr="002618A8">
        <w:rPr>
          <w:rFonts w:ascii="Arial" w:eastAsia="Bodnoff" w:hAnsi="Arial"/>
          <w:sz w:val="18"/>
          <w:szCs w:val="20"/>
        </w:rPr>
        <w:tab/>
      </w:r>
      <w:r w:rsidRPr="002618A8">
        <w:rPr>
          <w:rFonts w:ascii="Arial" w:eastAsia="Bodnoff" w:hAnsi="Arial"/>
          <w:sz w:val="18"/>
          <w:szCs w:val="20"/>
        </w:rPr>
        <w:tab/>
      </w:r>
      <w:r w:rsidRPr="002618A8">
        <w:rPr>
          <w:rFonts w:ascii="Arial" w:eastAsia="Bodnoff" w:hAnsi="Arial"/>
          <w:sz w:val="18"/>
          <w:szCs w:val="20"/>
        </w:rPr>
        <w:tab/>
      </w:r>
      <w:r w:rsidRPr="002618A8">
        <w:rPr>
          <w:rFonts w:ascii="Arial" w:eastAsia="Bodnoff" w:hAnsi="Arial"/>
          <w:sz w:val="18"/>
          <w:szCs w:val="20"/>
        </w:rPr>
        <w:tab/>
      </w:r>
      <w:r w:rsidRPr="002618A8">
        <w:rPr>
          <w:rFonts w:ascii="Arial" w:eastAsia="Bodnoff" w:hAnsi="Arial"/>
          <w:sz w:val="18"/>
          <w:szCs w:val="20"/>
        </w:rPr>
        <w:tab/>
      </w:r>
      <w:r w:rsidRPr="002618A8">
        <w:rPr>
          <w:rFonts w:ascii="Arial" w:eastAsia="Bodnoff" w:hAnsi="Arial"/>
          <w:sz w:val="18"/>
          <w:szCs w:val="20"/>
        </w:rPr>
        <w:tab/>
        <w:t>........................................</w:t>
      </w:r>
    </w:p>
    <w:p w14:paraId="51159257" w14:textId="77777777" w:rsidR="00D72994" w:rsidRPr="002618A8" w:rsidRDefault="00D72994" w:rsidP="00D72994">
      <w:pPr>
        <w:jc w:val="both"/>
        <w:rPr>
          <w:rFonts w:ascii="Arial" w:hAnsi="Arial" w:cs="Arial"/>
        </w:rPr>
      </w:pPr>
    </w:p>
    <w:p w14:paraId="439BF370" w14:textId="77777777" w:rsidR="00D72994" w:rsidRPr="002618A8" w:rsidRDefault="00D72994" w:rsidP="00D72994">
      <w:pPr>
        <w:jc w:val="both"/>
        <w:rPr>
          <w:rFonts w:ascii="Arial" w:hAnsi="Arial" w:cs="Arial"/>
        </w:rPr>
      </w:pPr>
    </w:p>
    <w:p w14:paraId="50D6F5BD" w14:textId="77777777" w:rsidR="00D72994" w:rsidRPr="002618A8" w:rsidRDefault="00D72994" w:rsidP="00D72994">
      <w:pPr>
        <w:jc w:val="both"/>
      </w:pPr>
    </w:p>
    <w:p w14:paraId="619E3CA2" w14:textId="77777777" w:rsidR="00D72994" w:rsidRDefault="00D72994" w:rsidP="00D72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88FF0D" w14:textId="77777777" w:rsidR="00D72994" w:rsidRPr="00644F28" w:rsidRDefault="00D72994" w:rsidP="00D72994">
      <w:pPr>
        <w:widowControl/>
        <w:spacing w:after="5" w:line="268" w:lineRule="auto"/>
        <w:ind w:left="96" w:right="56" w:hanging="10"/>
        <w:jc w:val="both"/>
        <w:rPr>
          <w:rFonts w:ascii="Calibri" w:eastAsia="Calibri" w:hAnsi="Calibri" w:cs="Calibri"/>
          <w:b/>
          <w:szCs w:val="22"/>
          <w:lang w:bidi="ar-SA"/>
        </w:rPr>
      </w:pPr>
      <w:r w:rsidRPr="003C4AFC">
        <w:rPr>
          <w:rFonts w:ascii="Calibri" w:eastAsia="Calibri" w:hAnsi="Calibri" w:cs="Calibri"/>
          <w:szCs w:val="22"/>
          <w:lang w:bidi="ar-SA"/>
        </w:rPr>
        <w:lastRenderedPageBreak/>
        <w:t xml:space="preserve">Załącznik nr </w:t>
      </w:r>
      <w:r>
        <w:rPr>
          <w:rFonts w:ascii="Calibri" w:eastAsia="Calibri" w:hAnsi="Calibri" w:cs="Calibri"/>
          <w:szCs w:val="22"/>
          <w:lang w:bidi="ar-SA"/>
        </w:rPr>
        <w:t>2E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 do Umowy ramowej</w:t>
      </w:r>
      <w:r w:rsidRPr="003C4AFC">
        <w:rPr>
          <w:rFonts w:ascii="Calibri" w:eastAsia="Calibri" w:hAnsi="Calibri" w:cs="Calibri"/>
          <w:b/>
          <w:szCs w:val="22"/>
          <w:lang w:bidi="ar-SA"/>
        </w:rPr>
        <w:t xml:space="preserve"> </w:t>
      </w:r>
      <w:r w:rsidRPr="003C4AFC">
        <w:rPr>
          <w:rFonts w:ascii="Calibri" w:eastAsia="Calibri" w:hAnsi="Calibri" w:cs="Calibri"/>
          <w:szCs w:val="22"/>
          <w:lang w:bidi="ar-SA"/>
        </w:rPr>
        <w:t xml:space="preserve">stanowiącej załącznik nr 2 </w:t>
      </w:r>
      <w:r w:rsidRPr="003C4AFC">
        <w:rPr>
          <w:rFonts w:ascii="Calibri" w:eastAsia="Calibri" w:hAnsi="Calibri" w:cs="Calibri"/>
          <w:b/>
          <w:szCs w:val="22"/>
          <w:lang w:bidi="ar-SA"/>
        </w:rPr>
        <w:t>do  Regulamin Grup Roboczych Sektorowej Rady ds. Kompetencji Przemysłu Lotniczo-Kosmicznego oraz naboru kandydatów na ekspert</w:t>
      </w:r>
      <w:r>
        <w:rPr>
          <w:rFonts w:ascii="Calibri" w:eastAsia="Calibri" w:hAnsi="Calibri" w:cs="Calibri"/>
          <w:b/>
          <w:szCs w:val="22"/>
          <w:lang w:bidi="ar-SA"/>
        </w:rPr>
        <w:t>ów oraz współpracy z ekspertami</w:t>
      </w:r>
    </w:p>
    <w:p w14:paraId="38AD544A" w14:textId="77777777" w:rsidR="00D72994" w:rsidRPr="003C4AFC" w:rsidRDefault="00D72994" w:rsidP="00D72994">
      <w:pPr>
        <w:widowControl/>
        <w:spacing w:after="223" w:line="259" w:lineRule="auto"/>
        <w:ind w:left="-5" w:hanging="10"/>
        <w:jc w:val="both"/>
        <w:rPr>
          <w:rFonts w:ascii="Calibri" w:eastAsia="Calibri" w:hAnsi="Calibri" w:cs="Calibri"/>
          <w:szCs w:val="22"/>
          <w:lang w:bidi="ar-SA"/>
        </w:rPr>
      </w:pPr>
      <w:r w:rsidRPr="003C4AFC">
        <w:rPr>
          <w:rFonts w:ascii="Calibri" w:eastAsia="Calibri" w:hAnsi="Calibri" w:cs="Calibri"/>
          <w:b/>
          <w:sz w:val="28"/>
          <w:szCs w:val="22"/>
          <w:lang w:bidi="ar-SA"/>
        </w:rPr>
        <w:t xml:space="preserve">/Wzór/ </w:t>
      </w:r>
    </w:p>
    <w:p w14:paraId="6C87680E" w14:textId="77777777" w:rsidR="00D72994" w:rsidRDefault="00D72994" w:rsidP="00D7299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21AFE4BD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18A8">
        <w:rPr>
          <w:rFonts w:ascii="Times New Roman" w:eastAsia="Times New Roman" w:hAnsi="Times New Roman"/>
          <w:b/>
          <w:sz w:val="28"/>
          <w:szCs w:val="28"/>
        </w:rPr>
        <w:lastRenderedPageBreak/>
        <w:t>Rachunek do umowy zlecenia</w:t>
      </w:r>
    </w:p>
    <w:p w14:paraId="73E6DFAE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B1FF8D0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  <w:b/>
        </w:rPr>
      </w:pPr>
      <w:r w:rsidRPr="002618A8">
        <w:rPr>
          <w:rFonts w:ascii="Times New Roman" w:eastAsia="Times New Roman" w:hAnsi="Times New Roman"/>
          <w:b/>
        </w:rPr>
        <w:t>Dane podatnika:</w:t>
      </w:r>
    </w:p>
    <w:p w14:paraId="14994544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  <w:b/>
        </w:rPr>
      </w:pPr>
    </w:p>
    <w:p w14:paraId="5703055D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Nazwisko</w:t>
      </w:r>
      <w:r w:rsidRPr="002618A8">
        <w:rPr>
          <w:rFonts w:ascii="Times New Roman" w:eastAsia="Times New Roman" w:hAnsi="Times New Roman"/>
        </w:rPr>
        <w:tab/>
        <w:t>…………………….…</w:t>
      </w:r>
      <w:r w:rsidRPr="002618A8">
        <w:rPr>
          <w:rFonts w:ascii="Times New Roman" w:eastAsia="Times New Roman" w:hAnsi="Times New Roman"/>
        </w:rPr>
        <w:tab/>
        <w:t>Imiona     ……………. ………….…………….</w:t>
      </w:r>
    </w:p>
    <w:p w14:paraId="29F19B73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34E55C60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Nr PESEL</w:t>
      </w:r>
      <w:r w:rsidRPr="002618A8">
        <w:rPr>
          <w:rFonts w:ascii="Times New Roman" w:eastAsia="Times New Roman" w:hAnsi="Times New Roman"/>
        </w:rPr>
        <w:tab/>
        <w:t>……………………………..</w:t>
      </w:r>
      <w:r w:rsidRPr="002618A8">
        <w:rPr>
          <w:rFonts w:ascii="Times New Roman" w:eastAsia="Times New Roman" w:hAnsi="Times New Roman"/>
        </w:rPr>
        <w:tab/>
      </w:r>
    </w:p>
    <w:p w14:paraId="5E15A14B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7ED9B2F4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  <w:b/>
        </w:rPr>
      </w:pPr>
      <w:r w:rsidRPr="002618A8">
        <w:rPr>
          <w:rFonts w:ascii="Times New Roman" w:eastAsia="Times New Roman" w:hAnsi="Times New Roman"/>
          <w:b/>
        </w:rPr>
        <w:t>Miejsce zamieszkania:</w:t>
      </w:r>
    </w:p>
    <w:p w14:paraId="00B32C63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  <w:b/>
        </w:rPr>
      </w:pPr>
    </w:p>
    <w:p w14:paraId="74BA7B3F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Gmina / dzielnica</w:t>
      </w:r>
      <w:r w:rsidRPr="002618A8">
        <w:rPr>
          <w:rFonts w:ascii="Times New Roman" w:eastAsia="Times New Roman" w:hAnsi="Times New Roman"/>
        </w:rPr>
        <w:tab/>
        <w:t>……………. ……</w:t>
      </w:r>
      <w:r w:rsidRPr="002618A8">
        <w:rPr>
          <w:rFonts w:ascii="Times New Roman" w:eastAsia="Times New Roman" w:hAnsi="Times New Roman"/>
        </w:rPr>
        <w:tab/>
        <w:t>ulica ………………………………………….</w:t>
      </w:r>
    </w:p>
    <w:p w14:paraId="31172350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5FB28A01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nr …...…  lokal………  kod pocztowy …………..……….  miejscowość ………….……..…..</w:t>
      </w:r>
    </w:p>
    <w:p w14:paraId="5F652F50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47D4FFEE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516B2E91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Wykonawca / zleceniobiorca …………………………..  …………….</w:t>
      </w:r>
    </w:p>
    <w:p w14:paraId="17E65A1A" w14:textId="77777777" w:rsidR="00D72994" w:rsidRPr="002618A8" w:rsidRDefault="00D72994" w:rsidP="00D72994">
      <w:pPr>
        <w:ind w:left="270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2618A8">
        <w:rPr>
          <w:rFonts w:ascii="Times New Roman" w:eastAsia="Times New Roman" w:hAnsi="Times New Roman"/>
          <w:i/>
          <w:sz w:val="18"/>
          <w:szCs w:val="18"/>
        </w:rPr>
        <w:t>(imię i nazwisko)</w:t>
      </w:r>
    </w:p>
    <w:p w14:paraId="7B1B60B9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645A8BC5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Zamawiający / zleceniodawca Thales Polska sp. z o. o. ………………………</w:t>
      </w:r>
    </w:p>
    <w:p w14:paraId="00B0FA6F" w14:textId="77777777" w:rsidR="00D72994" w:rsidRPr="002618A8" w:rsidRDefault="00D72994" w:rsidP="00D72994">
      <w:pPr>
        <w:ind w:left="270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2618A8">
        <w:rPr>
          <w:rFonts w:ascii="Times New Roman" w:eastAsia="Times New Roman" w:hAnsi="Times New Roman"/>
          <w:i/>
          <w:sz w:val="18"/>
          <w:szCs w:val="18"/>
        </w:rPr>
        <w:t>(imię i nazwisko)</w:t>
      </w:r>
    </w:p>
    <w:p w14:paraId="20841D16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075CA7A5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z siedzibą w Warszawie …………..…….</w:t>
      </w:r>
      <w:r w:rsidRPr="002618A8">
        <w:rPr>
          <w:rFonts w:ascii="Times New Roman" w:eastAsia="Times New Roman" w:hAnsi="Times New Roman"/>
        </w:rPr>
        <w:tab/>
        <w:t>przy ul. Generała Józefa Zajączka 9  ………</w:t>
      </w:r>
    </w:p>
    <w:p w14:paraId="08980AF9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4BE999C2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5BBC7883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Za wykonanie czynności zgodnie ze Zleceniem nr  z dnia ……….. zleconym w ramach Umowy Ramowej   nr ………….. …..  z dnia  …………………..……..</w:t>
      </w:r>
    </w:p>
    <w:p w14:paraId="68681141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7B6AD861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4CFC0569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Kwota rachunku brutto    ………. zł …………………</w:t>
      </w:r>
    </w:p>
    <w:p w14:paraId="7B6876DD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71A507CD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632925B4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Nr konta bankowego ………………………………………………………</w:t>
      </w:r>
    </w:p>
    <w:p w14:paraId="3C984953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3941D450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</w:p>
    <w:p w14:paraId="2D7ACEC4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>Urząd Skarbowy …………</w:t>
      </w:r>
      <w:r>
        <w:rPr>
          <w:rFonts w:ascii="Times New Roman" w:eastAsia="Times New Roman" w:hAnsi="Times New Roman"/>
        </w:rPr>
        <w:t>……………….. ……………………………………………………..</w:t>
      </w:r>
    </w:p>
    <w:p w14:paraId="5B5AF68A" w14:textId="77777777" w:rsidR="00D72994" w:rsidRPr="002618A8" w:rsidRDefault="00D72994" w:rsidP="00D72994">
      <w:pPr>
        <w:ind w:firstLine="708"/>
        <w:jc w:val="both"/>
        <w:rPr>
          <w:rFonts w:ascii="Times New Roman" w:eastAsia="Times New Roman" w:hAnsi="Times New Roman"/>
          <w:i/>
        </w:rPr>
      </w:pPr>
    </w:p>
    <w:p w14:paraId="4BB0F4F5" w14:textId="77777777" w:rsidR="00D72994" w:rsidRPr="002618A8" w:rsidRDefault="00D72994" w:rsidP="00D72994">
      <w:pPr>
        <w:ind w:firstLine="708"/>
        <w:jc w:val="both"/>
        <w:rPr>
          <w:rFonts w:ascii="Times New Roman" w:eastAsia="Times New Roman" w:hAnsi="Times New Roman"/>
          <w:i/>
        </w:rPr>
      </w:pPr>
      <w:r w:rsidRPr="002618A8">
        <w:rPr>
          <w:rFonts w:ascii="Times New Roman" w:eastAsia="Times New Roman" w:hAnsi="Times New Roman"/>
          <w:i/>
        </w:rPr>
        <w:t xml:space="preserve">Wypłata wynagrodzenia z umowy nastąpi po potrąceniu zaliczki na podatek dochodowy, składek na ubezpieczenie społeczne oraz składki na ubezpieczenie zdrowotne zgodnie z obowiązującymi przepisami ustawy o </w:t>
      </w:r>
      <w:proofErr w:type="spellStart"/>
      <w:r w:rsidRPr="002618A8">
        <w:rPr>
          <w:rFonts w:ascii="Times New Roman" w:eastAsia="Times New Roman" w:hAnsi="Times New Roman"/>
          <w:i/>
        </w:rPr>
        <w:t>p.d.o.f</w:t>
      </w:r>
      <w:proofErr w:type="spellEnd"/>
      <w:r w:rsidRPr="002618A8">
        <w:rPr>
          <w:rFonts w:ascii="Times New Roman" w:eastAsia="Times New Roman" w:hAnsi="Times New Roman"/>
          <w:i/>
        </w:rPr>
        <w:t>. i ustawy o ubezpieczeniach społecznych</w:t>
      </w:r>
    </w:p>
    <w:p w14:paraId="5EB23943" w14:textId="77777777" w:rsidR="00D72994" w:rsidRPr="002618A8" w:rsidRDefault="00D72994" w:rsidP="00D72994">
      <w:pPr>
        <w:ind w:firstLine="708"/>
        <w:jc w:val="both"/>
        <w:rPr>
          <w:rFonts w:ascii="Times New Roman" w:eastAsia="Times New Roman" w:hAnsi="Times New Roman"/>
          <w:i/>
        </w:rPr>
      </w:pPr>
    </w:p>
    <w:p w14:paraId="764BAC82" w14:textId="77777777" w:rsidR="00D72994" w:rsidRPr="002618A8" w:rsidRDefault="00D72994" w:rsidP="00D72994">
      <w:pPr>
        <w:ind w:firstLine="708"/>
        <w:jc w:val="both"/>
        <w:rPr>
          <w:rFonts w:ascii="Times New Roman" w:eastAsia="Times New Roman" w:hAnsi="Times New Roman"/>
          <w:i/>
        </w:rPr>
      </w:pPr>
    </w:p>
    <w:p w14:paraId="5025EA04" w14:textId="77777777" w:rsidR="00D72994" w:rsidRPr="002618A8" w:rsidRDefault="00D72994" w:rsidP="00D72994">
      <w:pPr>
        <w:jc w:val="both"/>
        <w:rPr>
          <w:rFonts w:ascii="Times New Roman" w:eastAsia="Times New Roman" w:hAnsi="Times New Roman"/>
        </w:rPr>
      </w:pPr>
      <w:r w:rsidRPr="002618A8">
        <w:rPr>
          <w:rFonts w:ascii="Times New Roman" w:eastAsia="Times New Roman" w:hAnsi="Times New Roman"/>
        </w:rPr>
        <w:t xml:space="preserve">      …………………………………….</w:t>
      </w:r>
      <w:r w:rsidRPr="002618A8">
        <w:rPr>
          <w:rFonts w:ascii="Times New Roman" w:eastAsia="Times New Roman" w:hAnsi="Times New Roman"/>
        </w:rPr>
        <w:tab/>
        <w:t xml:space="preserve">      </w:t>
      </w:r>
      <w:r w:rsidRPr="002618A8">
        <w:rPr>
          <w:rFonts w:ascii="Times New Roman" w:eastAsia="Times New Roman" w:hAnsi="Times New Roman"/>
        </w:rPr>
        <w:tab/>
        <w:t>……………………………………….</w:t>
      </w:r>
    </w:p>
    <w:p w14:paraId="598F7FC8" w14:textId="77777777" w:rsidR="00D72994" w:rsidRPr="002618A8" w:rsidRDefault="00D72994" w:rsidP="00D72994">
      <w:pPr>
        <w:ind w:left="1416"/>
        <w:jc w:val="both"/>
      </w:pPr>
      <w:r w:rsidRPr="002618A8">
        <w:rPr>
          <w:rFonts w:ascii="Times New Roman" w:eastAsia="Times New Roman" w:hAnsi="Times New Roman"/>
          <w:sz w:val="18"/>
          <w:szCs w:val="18"/>
        </w:rPr>
        <w:t>(data)</w:t>
      </w:r>
      <w:r w:rsidRPr="002618A8">
        <w:rPr>
          <w:rFonts w:ascii="Times New Roman" w:eastAsia="Times New Roman" w:hAnsi="Times New Roman"/>
          <w:sz w:val="18"/>
          <w:szCs w:val="18"/>
        </w:rPr>
        <w:tab/>
      </w:r>
      <w:r w:rsidRPr="002618A8">
        <w:rPr>
          <w:rFonts w:ascii="Times New Roman" w:eastAsia="Times New Roman" w:hAnsi="Times New Roman"/>
          <w:sz w:val="18"/>
          <w:szCs w:val="18"/>
        </w:rPr>
        <w:tab/>
      </w:r>
      <w:r w:rsidRPr="002618A8">
        <w:rPr>
          <w:rFonts w:ascii="Times New Roman" w:eastAsia="Times New Roman" w:hAnsi="Times New Roman"/>
          <w:sz w:val="18"/>
          <w:szCs w:val="18"/>
        </w:rPr>
        <w:tab/>
      </w:r>
      <w:r w:rsidRPr="002618A8">
        <w:rPr>
          <w:rFonts w:ascii="Times New Roman" w:eastAsia="Times New Roman" w:hAnsi="Times New Roman"/>
          <w:sz w:val="18"/>
          <w:szCs w:val="18"/>
        </w:rPr>
        <w:tab/>
      </w:r>
      <w:r w:rsidRPr="002618A8">
        <w:rPr>
          <w:rFonts w:ascii="Times New Roman" w:eastAsia="Times New Roman" w:hAnsi="Times New Roman"/>
          <w:sz w:val="18"/>
          <w:szCs w:val="18"/>
        </w:rPr>
        <w:tab/>
      </w:r>
      <w:r w:rsidRPr="002618A8">
        <w:rPr>
          <w:rFonts w:ascii="Times New Roman" w:eastAsia="Times New Roman" w:hAnsi="Times New Roman"/>
          <w:sz w:val="18"/>
          <w:szCs w:val="18"/>
        </w:rPr>
        <w:tab/>
      </w:r>
      <w:r w:rsidRPr="002618A8">
        <w:rPr>
          <w:rFonts w:ascii="Times New Roman" w:eastAsia="Times New Roman" w:hAnsi="Times New Roman"/>
          <w:sz w:val="18"/>
          <w:szCs w:val="18"/>
        </w:rPr>
        <w:tab/>
        <w:t xml:space="preserve"> (Podpis)</w:t>
      </w:r>
    </w:p>
    <w:p w14:paraId="7125FDCF" w14:textId="77777777" w:rsidR="00D72994" w:rsidRDefault="00D72994" w:rsidP="00D72994">
      <w:pPr>
        <w:pStyle w:val="Default"/>
        <w:jc w:val="both"/>
        <w:rPr>
          <w:b/>
          <w:bCs/>
          <w:sz w:val="22"/>
          <w:szCs w:val="22"/>
        </w:rPr>
      </w:pPr>
    </w:p>
    <w:p w14:paraId="5986EC74" w14:textId="77777777" w:rsidR="00D72994" w:rsidRDefault="00D72994" w:rsidP="00D72994">
      <w:pPr>
        <w:pStyle w:val="Default"/>
        <w:jc w:val="both"/>
        <w:rPr>
          <w:b/>
          <w:bCs/>
          <w:sz w:val="22"/>
          <w:szCs w:val="22"/>
        </w:rPr>
      </w:pPr>
    </w:p>
    <w:p w14:paraId="2829FA87" w14:textId="77777777" w:rsidR="00D72994" w:rsidRDefault="00D72994" w:rsidP="00D72994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b/>
          <w:bCs/>
          <w:sz w:val="22"/>
          <w:szCs w:val="22"/>
        </w:rPr>
        <w:br w:type="page"/>
      </w:r>
    </w:p>
    <w:p w14:paraId="6D7CE575" w14:textId="77777777" w:rsidR="00D72994" w:rsidRDefault="00D72994" w:rsidP="00D72994">
      <w:pPr>
        <w:pStyle w:val="Default"/>
        <w:jc w:val="both"/>
        <w:rPr>
          <w:b/>
          <w:bCs/>
          <w:sz w:val="22"/>
          <w:szCs w:val="22"/>
        </w:rPr>
      </w:pPr>
      <w:r w:rsidRPr="009A08B4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3</w:t>
      </w:r>
      <w:r w:rsidRPr="009A08B4">
        <w:rPr>
          <w:b/>
          <w:bCs/>
          <w:sz w:val="22"/>
          <w:szCs w:val="22"/>
        </w:rPr>
        <w:t xml:space="preserve"> do Regulamin Grup Roboczych Sektorowej Rady ds. Kompetencji Przemysłu Lotniczo-Kosmicznego oraz naboru kandydatów na ekspertów oraz współpracy z ekspertami</w:t>
      </w:r>
    </w:p>
    <w:p w14:paraId="6B7BA03A" w14:textId="77777777" w:rsidR="00D72994" w:rsidRDefault="00D72994" w:rsidP="00D72994">
      <w:pPr>
        <w:pStyle w:val="Default"/>
        <w:jc w:val="both"/>
        <w:rPr>
          <w:b/>
          <w:bCs/>
          <w:sz w:val="22"/>
          <w:szCs w:val="22"/>
        </w:rPr>
      </w:pPr>
    </w:p>
    <w:p w14:paraId="00BED27A" w14:textId="77777777" w:rsidR="00D72994" w:rsidRDefault="00D72994" w:rsidP="00D72994">
      <w:pPr>
        <w:pStyle w:val="Default"/>
        <w:jc w:val="both"/>
        <w:rPr>
          <w:b/>
          <w:bCs/>
          <w:sz w:val="22"/>
          <w:szCs w:val="22"/>
        </w:rPr>
      </w:pPr>
    </w:p>
    <w:p w14:paraId="339D3A1C" w14:textId="77777777" w:rsidR="00D72994" w:rsidRDefault="00D72994" w:rsidP="00D729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 </w:t>
      </w:r>
    </w:p>
    <w:p w14:paraId="31CB08F5" w14:textId="77777777" w:rsidR="00D72994" w:rsidRDefault="00D72994" w:rsidP="00D729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Koordynatora Grupy Roboczej „Sektorowej Rady Kompetencji przemysłu lotniczo-kosmicznego” </w:t>
      </w:r>
    </w:p>
    <w:p w14:paraId="55237A9A" w14:textId="77777777" w:rsidR="00D72994" w:rsidRDefault="00D72994" w:rsidP="00D729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D23551A" w14:textId="77777777" w:rsidR="00D72994" w:rsidRDefault="00D72994" w:rsidP="00D7299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 </w:t>
      </w:r>
    </w:p>
    <w:p w14:paraId="5F849EDC" w14:textId="77777777" w:rsidR="00D72994" w:rsidRDefault="00D72994" w:rsidP="00D72994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4D32A2">
        <w:rPr>
          <w:bCs/>
          <w:sz w:val="22"/>
          <w:szCs w:val="22"/>
        </w:rPr>
        <w:t>Koordynator GR</w:t>
      </w:r>
      <w:r>
        <w:rPr>
          <w:bCs/>
          <w:sz w:val="22"/>
          <w:szCs w:val="22"/>
        </w:rPr>
        <w:t xml:space="preserve"> podlega właściwemu Animatorowi Segmentu lotniczego lub kosmicznego.</w:t>
      </w:r>
    </w:p>
    <w:p w14:paraId="7DCF44A5" w14:textId="77777777" w:rsidR="00D72994" w:rsidRDefault="00D72994" w:rsidP="00D72994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Koordynator  kieruje pracą właściwej GR.</w:t>
      </w:r>
    </w:p>
    <w:p w14:paraId="13896F45" w14:textId="77777777" w:rsidR="00D72994" w:rsidRPr="004D32A2" w:rsidRDefault="00D72994" w:rsidP="00D7299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Koordynator jest jednocześnie ekspertem.</w:t>
      </w:r>
    </w:p>
    <w:p w14:paraId="1A7E7153" w14:textId="77777777" w:rsidR="00D72994" w:rsidRDefault="00D72994" w:rsidP="00D7299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zadań </w:t>
      </w:r>
      <w:r>
        <w:rPr>
          <w:b/>
          <w:bCs/>
          <w:sz w:val="22"/>
          <w:szCs w:val="22"/>
        </w:rPr>
        <w:t xml:space="preserve">Koordynatora Grupy Roboczej </w:t>
      </w:r>
      <w:r>
        <w:rPr>
          <w:sz w:val="22"/>
          <w:szCs w:val="22"/>
        </w:rPr>
        <w:t xml:space="preserve"> należeć będzie: </w:t>
      </w:r>
    </w:p>
    <w:p w14:paraId="7FCE4D06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Ścisła współpraca z Animatorem odpowiedniego segmentu, zapewnienie reprezentatywności ekspertów w danej GR , w tym pozyskiwanie nowych ekspertów, </w:t>
      </w:r>
    </w:p>
    <w:p w14:paraId="286DD126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Kreowanie koncepcji działań GR wpisującej się ściśle w cele Rady. Koncepcja ma obejmować m.in. projekty badań i analiz zlecanych na zewnątrz. Uzyskanie akceptacji koncepcji przez Animatora segmentu i jej realizacja, </w:t>
      </w:r>
    </w:p>
    <w:p w14:paraId="17FD5CEC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Dobór ekspertów do realizacji zleconych zadań, nadzór nad pracą ekspertów, odbiór zleconych zadań, ocena pracy ekspertów.</w:t>
      </w:r>
    </w:p>
    <w:p w14:paraId="6DE29376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Ścisła współpraca i koordynowanie działań ekspertów GR , </w:t>
      </w:r>
    </w:p>
    <w:p w14:paraId="28400BE2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Przygotowanie projektów Rekomendacji, , </w:t>
      </w:r>
    </w:p>
    <w:p w14:paraId="3C1493E0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Pobudzanie aktywności członków GR,  </w:t>
      </w:r>
    </w:p>
    <w:p w14:paraId="7C79C9BE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Monitorowanie jakości działalności GR, </w:t>
      </w:r>
    </w:p>
    <w:p w14:paraId="673D8844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Integrowanie członków GR, </w:t>
      </w:r>
    </w:p>
    <w:p w14:paraId="3EA1777D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Przygotowanie oraz dostarczanie materiałów i projektów dokumentów na potrzeby Rady, </w:t>
      </w:r>
    </w:p>
    <w:p w14:paraId="5371C7A2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Przygotowanie merytoryczne spotkań GR, </w:t>
      </w:r>
    </w:p>
    <w:p w14:paraId="4F0467CB" w14:textId="77777777" w:rsidR="00D72994" w:rsidRDefault="00D72994" w:rsidP="00D7299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Udział w przygotowanie sprawozdania rocznego i opracowanie Raportu końcowego z prac Grup Roboczych i Rady </w:t>
      </w:r>
    </w:p>
    <w:p w14:paraId="770EBDB2" w14:textId="77777777" w:rsidR="00D72994" w:rsidRDefault="00D72994" w:rsidP="00D7299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12) Realizacja działań informacyjno-edukacyjnych nt. sektora, np.:</w:t>
      </w:r>
    </w:p>
    <w:p w14:paraId="0B904589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popularyzacja idei i efektów działań Rady wśród interesariuszy projektu, w tym przekazywanie ich do mediów branżowych, </w:t>
      </w:r>
    </w:p>
    <w:p w14:paraId="38C85397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inicjowanie nawiązywania kontaktów z potencjalnymi członkami GR, </w:t>
      </w:r>
    </w:p>
    <w:p w14:paraId="783B91E2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opracowanie merytoryczne materiałów edukacyjnych, </w:t>
      </w:r>
    </w:p>
    <w:p w14:paraId="205876A0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uczestnictwo w wybranych konferencjach branżowych, </w:t>
      </w:r>
    </w:p>
    <w:p w14:paraId="7CCBA4C6" w14:textId="77777777" w:rsidR="00D72994" w:rsidRDefault="00D72994" w:rsidP="00D72994">
      <w:pPr>
        <w:pStyle w:val="Default"/>
        <w:spacing w:after="1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organizacja/współorganizacja konferencji prasowych i innych wydarzeń medialnych dotyczących sektora i Rady, </w:t>
      </w:r>
    </w:p>
    <w:p w14:paraId="2B7D392A" w14:textId="77777777" w:rsidR="00D72994" w:rsidRDefault="00D72994" w:rsidP="00D7299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f. organizacja konkursów branżowych,.</w:t>
      </w:r>
    </w:p>
    <w:p w14:paraId="7E06D632" w14:textId="77777777" w:rsidR="00D72994" w:rsidRDefault="00D72994" w:rsidP="00D7299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 Współpraca z Koordynatorami innych GR.</w:t>
      </w:r>
    </w:p>
    <w:p w14:paraId="6754497A" w14:textId="77777777" w:rsidR="00D72994" w:rsidRDefault="00D72994" w:rsidP="00D72994">
      <w:pPr>
        <w:jc w:val="both"/>
        <w:rPr>
          <w:rFonts w:ascii="Calibri" w:hAnsi="Calibri" w:cs="Calibri"/>
          <w:lang w:bidi="ar-SA"/>
        </w:rPr>
      </w:pPr>
    </w:p>
    <w:p w14:paraId="2793BD57" w14:textId="77777777" w:rsidR="00D72994" w:rsidRDefault="00D72994" w:rsidP="00D72994">
      <w:pPr>
        <w:pStyle w:val="Default"/>
        <w:jc w:val="both"/>
        <w:rPr>
          <w:sz w:val="22"/>
          <w:szCs w:val="22"/>
        </w:rPr>
      </w:pPr>
      <w:r>
        <w:t xml:space="preserve"> </w:t>
      </w:r>
      <w:bookmarkStart w:id="0" w:name="_Hlk67076616"/>
    </w:p>
    <w:bookmarkEnd w:id="0"/>
    <w:p w14:paraId="69D37B49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712D80B3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  <w:rPr>
          <w:color w:val="FF0000"/>
        </w:rPr>
      </w:pPr>
    </w:p>
    <w:p w14:paraId="2CEB2E58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</w:pPr>
      <w:r w:rsidRPr="002B4527">
        <w:lastRenderedPageBreak/>
        <w:t xml:space="preserve">Załącznik </w:t>
      </w:r>
      <w:r>
        <w:t>nr 4 do</w:t>
      </w:r>
      <w:r w:rsidRPr="002B4527">
        <w:t xml:space="preserve"> </w:t>
      </w:r>
      <w:r w:rsidRPr="00BD7B4F">
        <w:rPr>
          <w:b/>
        </w:rPr>
        <w:t>Regulamin</w:t>
      </w:r>
      <w:r>
        <w:rPr>
          <w:b/>
        </w:rPr>
        <w:t>u</w:t>
      </w:r>
      <w:r w:rsidRPr="00BD7B4F">
        <w:rPr>
          <w:b/>
        </w:rPr>
        <w:t xml:space="preserve"> Grup Roboczych Sektorowej Rady ds. Kompetencji Przemysłu Lotniczo-Kosmicznego oraz naboru kandydatów na ekspertów oraz współpracy z ekspertami</w:t>
      </w:r>
    </w:p>
    <w:p w14:paraId="555DB8D7" w14:textId="77777777" w:rsidR="00D72994" w:rsidRDefault="00D72994" w:rsidP="00D72994">
      <w:pPr>
        <w:pStyle w:val="Teksttreci0"/>
        <w:tabs>
          <w:tab w:val="left" w:pos="707"/>
        </w:tabs>
        <w:ind w:left="360"/>
        <w:jc w:val="both"/>
      </w:pPr>
    </w:p>
    <w:p w14:paraId="7A7675A0" w14:textId="77777777" w:rsidR="00D72994" w:rsidRDefault="00D72994">
      <w:pPr>
        <w:widowControl/>
        <w:spacing w:after="160" w:line="259" w:lineRule="auto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br w:type="page"/>
      </w:r>
    </w:p>
    <w:p w14:paraId="0788E5E7" w14:textId="11941F03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bookmarkStart w:id="1" w:name="_GoBack"/>
      <w:bookmarkEnd w:id="1"/>
      <w:r w:rsidRPr="001B160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lastRenderedPageBreak/>
        <w:t xml:space="preserve">UMOWA ZLECENIE </w:t>
      </w:r>
    </w:p>
    <w:p w14:paraId="29E88192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1B160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nr DZ/UMOW/………..../2021</w:t>
      </w:r>
    </w:p>
    <w:p w14:paraId="57BF8FC9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6AFBF260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1608">
        <w:rPr>
          <w:rFonts w:ascii="Arial" w:eastAsia="Times New Roman" w:hAnsi="Arial" w:cs="Arial"/>
          <w:color w:val="auto"/>
          <w:sz w:val="22"/>
          <w:szCs w:val="22"/>
          <w:lang w:bidi="ar-SA"/>
        </w:rPr>
        <w:t>zawarta w dniu __________ 2021 r. w Warszawie, pomiędzy:</w:t>
      </w:r>
    </w:p>
    <w:p w14:paraId="5E8E3D57" w14:textId="77777777" w:rsidR="00D72994" w:rsidRPr="001B1608" w:rsidRDefault="00D72994" w:rsidP="00D72994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11D4252D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1608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Thales Polska  Sp. z o. o.  </w:t>
      </w:r>
      <w:r w:rsidRPr="001B1608">
        <w:rPr>
          <w:rFonts w:ascii="Arial" w:eastAsia="Times New Roman" w:hAnsi="Arial" w:cs="Arial"/>
          <w:color w:val="auto"/>
          <w:sz w:val="22"/>
          <w:szCs w:val="22"/>
          <w:lang w:bidi="ar-SA"/>
        </w:rPr>
        <w:t>z siedzibą w Warszawie, ul. gen. Józefa Zajączka 9, wpisaną do Krajowego Rejestru Sądowego pod nr KRS 0000053615, prowadzonego przez Sąd Rejonowy dla m.st. Warszawy, XII Wydział Gospodarczy Krajowego Rejestru Sądowego, posiadającą kapitał zakładowy w wysokości 19 505 000,00 PLN, posiadającą NIP:779-00-00-215, oraz REGON 632093446, numer rejestrowy w Bazie BDO - 000095407 zwaną dalej Liderem Projektu lub Stroną, reprezentowaną przez:</w:t>
      </w:r>
    </w:p>
    <w:p w14:paraId="12A2D869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1608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14:paraId="0C54FC4E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………………………………………………………………………………………………………….</w:t>
      </w:r>
    </w:p>
    <w:p w14:paraId="335FECBE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1608">
        <w:rPr>
          <w:rFonts w:ascii="Arial" w:eastAsia="Times New Roman" w:hAnsi="Arial" w:cs="Arial"/>
          <w:color w:val="auto"/>
          <w:sz w:val="22"/>
          <w:szCs w:val="22"/>
          <w:lang w:bidi="ar-SA"/>
        </w:rPr>
        <w:t>a</w:t>
      </w:r>
    </w:p>
    <w:p w14:paraId="0209F58A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531D71AB" w14:textId="77777777" w:rsidR="00D72994" w:rsidRPr="001B1608" w:rsidRDefault="00D72994" w:rsidP="00D72994">
      <w:pPr>
        <w:widowControl/>
        <w:spacing w:after="160" w:line="259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160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………………………………………………………………………………………………………….</w:t>
      </w:r>
      <w:r w:rsidRPr="001B160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posiadającym  PESEL:…………………, </w:t>
      </w:r>
      <w:r w:rsidRPr="001B1608">
        <w:rPr>
          <w:rFonts w:ascii="Arial" w:eastAsia="Times New Roman" w:hAnsi="Arial" w:cs="Arial"/>
          <w:color w:val="auto"/>
          <w:sz w:val="22"/>
          <w:szCs w:val="22"/>
          <w:lang w:bidi="ar-SA"/>
        </w:rPr>
        <w:t>zwanym dalej Koordynatorem lub Stroną,</w:t>
      </w:r>
    </w:p>
    <w:p w14:paraId="2B9E925A" w14:textId="77777777" w:rsidR="00D72994" w:rsidRPr="001B1608" w:rsidRDefault="00D72994" w:rsidP="00D72994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7D616062" w14:textId="77777777" w:rsidR="00D72994" w:rsidRPr="001B1608" w:rsidRDefault="00D72994" w:rsidP="00D72994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1BBB79B4" w14:textId="77777777" w:rsidR="00D72994" w:rsidRPr="001B1608" w:rsidRDefault="00D72994" w:rsidP="00D72994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1608">
        <w:rPr>
          <w:rFonts w:ascii="Arial" w:eastAsia="Times New Roman" w:hAnsi="Arial" w:cs="Arial"/>
          <w:color w:val="auto"/>
          <w:sz w:val="22"/>
          <w:szCs w:val="22"/>
          <w:lang w:bidi="ar-SA"/>
        </w:rPr>
        <w:t>§ 1</w:t>
      </w:r>
    </w:p>
    <w:p w14:paraId="0238A9AA" w14:textId="77777777" w:rsidR="00D72994" w:rsidRPr="001B1608" w:rsidRDefault="00D72994" w:rsidP="00D72994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52D185DF" w14:textId="77777777" w:rsidR="00D72994" w:rsidRPr="001B1608" w:rsidRDefault="00D72994" w:rsidP="00474406">
      <w:pPr>
        <w:widowControl/>
        <w:numPr>
          <w:ilvl w:val="0"/>
          <w:numId w:val="19"/>
        </w:numPr>
        <w:tabs>
          <w:tab w:val="left" w:pos="426"/>
        </w:tabs>
        <w:spacing w:after="160" w:line="276" w:lineRule="auto"/>
        <w:ind w:left="0"/>
        <w:jc w:val="both"/>
        <w:rPr>
          <w:rFonts w:ascii="Calibri" w:eastAsia="Calibri" w:hAnsi="Calibri" w:cs="Arial"/>
          <w:bCs/>
          <w:color w:val="auto"/>
          <w:lang w:eastAsia="en-US" w:bidi="ar-SA"/>
        </w:rPr>
      </w:pPr>
      <w:r w:rsidRPr="001B1608">
        <w:rPr>
          <w:rFonts w:ascii="Calibri" w:eastAsia="Calibri" w:hAnsi="Calibri" w:cs="Arial"/>
          <w:b/>
          <w:color w:val="auto"/>
          <w:lang w:eastAsia="en-US" w:bidi="ar-SA"/>
        </w:rPr>
        <w:t xml:space="preserve">Koordynator  </w:t>
      </w:r>
      <w:r w:rsidRPr="001B1608">
        <w:rPr>
          <w:rFonts w:ascii="Calibri" w:eastAsia="Calibri" w:hAnsi="Calibri" w:cs="Arial"/>
          <w:bCs/>
          <w:color w:val="auto"/>
          <w:lang w:eastAsia="en-US" w:bidi="ar-SA"/>
        </w:rPr>
        <w:t>realizując przedmiot Umowy zlecenia będzie wykonywać funkcję Koordynatora Grupy roboczej segmentu ……………………………….</w:t>
      </w:r>
    </w:p>
    <w:p w14:paraId="4B098ECF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b/>
          <w:bCs/>
          <w:color w:val="auto"/>
          <w:lang w:eastAsia="en-US" w:bidi="ar-SA"/>
        </w:rPr>
      </w:pPr>
    </w:p>
    <w:p w14:paraId="48B88107" w14:textId="77777777" w:rsidR="00D72994" w:rsidRPr="001B1608" w:rsidRDefault="00D72994" w:rsidP="00D72994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Do zadań </w:t>
      </w:r>
      <w:r w:rsidRPr="001B1608">
        <w:rPr>
          <w:rFonts w:ascii="Calibri" w:eastAsia="Calibri" w:hAnsi="Calibri" w:cs="Calibri"/>
          <w:b/>
          <w:bCs/>
          <w:lang w:eastAsia="en-US" w:bidi="ar-SA"/>
        </w:rPr>
        <w:t xml:space="preserve">Koordynatora </w:t>
      </w:r>
      <w:r w:rsidRPr="001B1608">
        <w:rPr>
          <w:rFonts w:ascii="Calibri" w:eastAsia="Calibri" w:hAnsi="Calibri" w:cs="Calibri"/>
          <w:lang w:eastAsia="en-US" w:bidi="ar-SA"/>
        </w:rPr>
        <w:t xml:space="preserve">należeć będzie: </w:t>
      </w:r>
    </w:p>
    <w:p w14:paraId="693ABD9C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1) Ścisła współpraca z Animatorem segmentu ………………………………, zapewnienie reprezentatywności ekspertów w danej GR , w tym pozyskiwanie nowych ekspertów, </w:t>
      </w:r>
    </w:p>
    <w:p w14:paraId="0D89023C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2) Kreowanie koncepcji działań GR wpisującej się ściśle w cele Rady. Koncepcja ma obejmować m.in. projekty badań i analiz zlecanych na zewnątrz. Uzyskanie akceptacji koncepcji przez Animatora segmentu i jej realizacja, </w:t>
      </w:r>
    </w:p>
    <w:p w14:paraId="5C27753D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>3) Dobór ekspertów do realizacji zleconych zadań, nadzór nad pracą ekspertów, odbiór zleconych zadań, ocena pracy ekspertów.</w:t>
      </w:r>
    </w:p>
    <w:p w14:paraId="70C97CE6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4) Ścisła współpraca i koordynowanie działań ekspertów GR , </w:t>
      </w:r>
    </w:p>
    <w:p w14:paraId="7CC9784A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5) Przygotowanie projektów Rekomendacji, , </w:t>
      </w:r>
    </w:p>
    <w:p w14:paraId="5818AF15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6) Pobudzanie aktywności członków GR,  </w:t>
      </w:r>
    </w:p>
    <w:p w14:paraId="4601B0BD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7) Monitorowanie jakości działalności GR, </w:t>
      </w:r>
    </w:p>
    <w:p w14:paraId="49E62305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8) Integrowanie członków GR, </w:t>
      </w:r>
    </w:p>
    <w:p w14:paraId="1CDA40EC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9) Przygotowanie oraz dostarczanie materiałów i projektów dokumentów na potrzeby Rady, </w:t>
      </w:r>
    </w:p>
    <w:p w14:paraId="7BF969DC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10) Przygotowanie merytoryczne spotkań GR, </w:t>
      </w:r>
    </w:p>
    <w:p w14:paraId="2A5F0BBE" w14:textId="77777777" w:rsidR="00D72994" w:rsidRPr="001B1608" w:rsidRDefault="00D72994" w:rsidP="00D72994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11) Udział w przygotowanie sprawozdania rocznego i opracowanie Raportu końcowego z prac Rady </w:t>
      </w:r>
    </w:p>
    <w:p w14:paraId="1B524461" w14:textId="77777777" w:rsidR="00D72994" w:rsidRPr="001B1608" w:rsidRDefault="00D72994" w:rsidP="00D72994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lastRenderedPageBreak/>
        <w:t>12) Realizacja działań informacyjno-edukacyjnych nt. sektora, np.:</w:t>
      </w:r>
    </w:p>
    <w:p w14:paraId="3E15F43C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a. popularyzacja idei i efektów działań Rady wśród interesariuszy projektu, w tym przekazywanie ich do mediów branżowych, </w:t>
      </w:r>
    </w:p>
    <w:p w14:paraId="6B478812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b. inicjowanie nawiązywania kontaktów z potencjalnymi członkami GR, </w:t>
      </w:r>
    </w:p>
    <w:p w14:paraId="323C186B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c. opracowanie merytoryczne materiałów edukacyjnych, </w:t>
      </w:r>
    </w:p>
    <w:p w14:paraId="4681A0B4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d. uczestnictwo w wybranych konferencjach branżowych, </w:t>
      </w:r>
    </w:p>
    <w:p w14:paraId="75FEFF71" w14:textId="77777777" w:rsidR="00D72994" w:rsidRPr="001B1608" w:rsidRDefault="00D72994" w:rsidP="00D72994">
      <w:pPr>
        <w:widowControl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 xml:space="preserve">e. organizacja/współorganizacja konferencji prasowych i innych wydarzeń medialnych dotyczących sektora i Rady, </w:t>
      </w:r>
    </w:p>
    <w:p w14:paraId="529A7B06" w14:textId="77777777" w:rsidR="00D72994" w:rsidRPr="001B1608" w:rsidRDefault="00D72994" w:rsidP="00D72994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>f. organizacja konkursów branżowych,.</w:t>
      </w:r>
    </w:p>
    <w:p w14:paraId="0B6E8174" w14:textId="77777777" w:rsidR="00D72994" w:rsidRPr="001B1608" w:rsidRDefault="00D72994" w:rsidP="00D72994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1B1608">
        <w:rPr>
          <w:rFonts w:ascii="Calibri" w:eastAsia="Calibri" w:hAnsi="Calibri" w:cs="Calibri"/>
          <w:lang w:eastAsia="en-US" w:bidi="ar-SA"/>
        </w:rPr>
        <w:t>13 Współpraca z Koordynatorami innych GR.</w:t>
      </w:r>
    </w:p>
    <w:p w14:paraId="296904AD" w14:textId="77777777" w:rsidR="00D72994" w:rsidRPr="001B1608" w:rsidRDefault="00D72994" w:rsidP="00D72994">
      <w:pPr>
        <w:widowControl/>
        <w:tabs>
          <w:tab w:val="left" w:pos="426"/>
        </w:tabs>
        <w:spacing w:line="276" w:lineRule="auto"/>
        <w:ind w:left="426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3CE529E7" w14:textId="77777777" w:rsidR="00D72994" w:rsidRPr="001B1608" w:rsidRDefault="00D72994" w:rsidP="00474406">
      <w:pPr>
        <w:widowControl/>
        <w:numPr>
          <w:ilvl w:val="0"/>
          <w:numId w:val="21"/>
        </w:numPr>
        <w:tabs>
          <w:tab w:val="left" w:pos="426"/>
        </w:tabs>
        <w:spacing w:after="160" w:line="276" w:lineRule="auto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Koordynator może wykonywać też zadania eksperta za oddzielnym wynagrodzeniem. </w:t>
      </w:r>
    </w:p>
    <w:p w14:paraId="3E856094" w14:textId="77777777" w:rsidR="00D72994" w:rsidRPr="001B1608" w:rsidRDefault="00D72994" w:rsidP="00474406">
      <w:pPr>
        <w:widowControl/>
        <w:numPr>
          <w:ilvl w:val="0"/>
          <w:numId w:val="21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Koordynator  sam wyznacza sobie ramy czasowe, w trakcie których będzie wykonywał swoje obowiązki w taki sposób aby zapewnić pełną i należytą realizację obowiązków umownych zgodnie z oczekiwaniami Lidera Projektu.</w:t>
      </w:r>
    </w:p>
    <w:p w14:paraId="1DD6E98E" w14:textId="77777777" w:rsidR="00D72994" w:rsidRPr="001B1608" w:rsidRDefault="00D72994" w:rsidP="00474406">
      <w:pPr>
        <w:widowControl/>
        <w:numPr>
          <w:ilvl w:val="0"/>
          <w:numId w:val="21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Osobą nadzorującą pracę Koordynatora ze strony Lidera Projektu jest Animator segmentu ……………………………………. ………………………………………………………………</w:t>
      </w:r>
    </w:p>
    <w:p w14:paraId="58CAB39E" w14:textId="77777777" w:rsidR="00D72994" w:rsidRPr="001B1608" w:rsidRDefault="00D72994" w:rsidP="00474406">
      <w:pPr>
        <w:widowControl/>
        <w:numPr>
          <w:ilvl w:val="0"/>
          <w:numId w:val="21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Biorąc pod uwagę dużą swobodę Koordynatora w doborze czasu pracy, musi on jednocześnie zapewnić bezproblemowy kontakt z nadzorującym do Animatorem.</w:t>
      </w:r>
    </w:p>
    <w:p w14:paraId="735995BA" w14:textId="77777777" w:rsidR="00D72994" w:rsidRPr="001B1608" w:rsidRDefault="00D72994" w:rsidP="00D72994">
      <w:pPr>
        <w:widowControl/>
        <w:tabs>
          <w:tab w:val="left" w:pos="426"/>
        </w:tabs>
        <w:spacing w:line="276" w:lineRule="auto"/>
        <w:ind w:left="720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4ED1FEE6" w14:textId="77777777" w:rsidR="00D72994" w:rsidRPr="001B1608" w:rsidRDefault="00D72994" w:rsidP="00474406">
      <w:pPr>
        <w:widowControl/>
        <w:numPr>
          <w:ilvl w:val="0"/>
          <w:numId w:val="21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Koordynator na własną rękę zorganizuje sobie miejsce świadczenia usług stanowiących przedmiot niniejszej Umowy i nie może żądać od Lidera Projektu  dodatkowego wynagrodzenia związanego ewentualnym najmem/dzierżawą pomieszczeń lub innym tytułem prawnym do nieruchomości.</w:t>
      </w:r>
    </w:p>
    <w:p w14:paraId="692CA0FB" w14:textId="77777777" w:rsidR="00D72994" w:rsidRPr="001B1608" w:rsidRDefault="00D72994" w:rsidP="00D72994">
      <w:pPr>
        <w:widowControl/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7028BECF" w14:textId="77777777" w:rsidR="00D72994" w:rsidRPr="001B1608" w:rsidRDefault="00D72994" w:rsidP="00474406">
      <w:pPr>
        <w:widowControl/>
        <w:numPr>
          <w:ilvl w:val="0"/>
          <w:numId w:val="21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Każdy dokument lub opracowanie czy to w formie opisowej czy graficznej wykonane przez Koordynatora, którego odbiorcą jest inny podmiot niż Lider Projektu lub członkowie Sektorowej Rady ds. Kompetencji przemysłu lotniczo-kosmicznego wymaga uprzedniej konsultacji w zakresie jego treści i skutków z Animatorem.</w:t>
      </w:r>
    </w:p>
    <w:p w14:paraId="662CEE2D" w14:textId="77777777" w:rsidR="00D72994" w:rsidRPr="001B1608" w:rsidRDefault="00D72994" w:rsidP="00D72994">
      <w:pPr>
        <w:widowControl/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14:paraId="64BA329A" w14:textId="77777777" w:rsidR="00D72994" w:rsidRPr="001B1608" w:rsidRDefault="00D72994" w:rsidP="00474406">
      <w:pPr>
        <w:widowControl/>
        <w:numPr>
          <w:ilvl w:val="0"/>
          <w:numId w:val="21"/>
        </w:numPr>
        <w:tabs>
          <w:tab w:val="left" w:pos="426"/>
        </w:tabs>
        <w:spacing w:after="160" w:line="276" w:lineRule="auto"/>
        <w:ind w:left="284" w:hanging="425"/>
        <w:jc w:val="both"/>
        <w:rPr>
          <w:rFonts w:ascii="Arial" w:eastAsia="Times New Roman" w:hAnsi="Arial" w:cs="Arial"/>
          <w:color w:val="auto"/>
          <w:lang w:bidi="ar-SA"/>
        </w:rPr>
      </w:pPr>
      <w:r w:rsidRPr="001B1608">
        <w:rPr>
          <w:rFonts w:ascii="Calibri" w:eastAsia="Calibri" w:hAnsi="Calibri" w:cs="Times New Roman"/>
          <w:color w:val="auto"/>
          <w:lang w:eastAsia="en-US" w:bidi="ar-SA"/>
        </w:rPr>
        <w:t xml:space="preserve">Niniejsza Umowa nie upoważnienia Koordynatora do zaciągania zobowiązań w imieniu i na rzecz Lidera Projektu. </w:t>
      </w:r>
    </w:p>
    <w:p w14:paraId="56341A42" w14:textId="77777777" w:rsidR="00D72994" w:rsidRPr="001B1608" w:rsidRDefault="00D72994" w:rsidP="00D72994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27E0276D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Arial" w:eastAsia="Times New Roman" w:hAnsi="Arial" w:cs="Arial"/>
          <w:color w:val="auto"/>
          <w:sz w:val="22"/>
          <w:szCs w:val="22"/>
          <w:lang w:bidi="ar-SA"/>
        </w:rPr>
        <w:t>§ 2</w:t>
      </w:r>
    </w:p>
    <w:p w14:paraId="5D554515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2B481138" w14:textId="77777777" w:rsidR="00D72994" w:rsidRPr="001B1608" w:rsidRDefault="00D72994" w:rsidP="00474406">
      <w:pPr>
        <w:widowControl/>
        <w:numPr>
          <w:ilvl w:val="0"/>
          <w:numId w:val="20"/>
        </w:numPr>
        <w:tabs>
          <w:tab w:val="num" w:pos="426"/>
        </w:tabs>
        <w:spacing w:after="160" w:line="276" w:lineRule="auto"/>
        <w:ind w:left="0" w:firstLine="0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 xml:space="preserve">Z tytułu wykonania niniejszej Umowy, Koordynatorowi przysługiwać będzie wynagrodzenie  ryczałtowe w kwocie 1000 zł brutto miesięcznie  (słownie: jeden tysiąc i  00/100 zł). </w:t>
      </w: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Od kwoty wynagrodzenia brutto, Lider Projektu obliczy i potrąci wymagane prawem składki na </w:t>
      </w:r>
      <w:r w:rsidRPr="001B1608">
        <w:rPr>
          <w:rFonts w:ascii="Calibri" w:eastAsia="Calibri" w:hAnsi="Calibri" w:cs="Arial"/>
          <w:color w:val="auto"/>
          <w:lang w:eastAsia="en-US" w:bidi="ar-SA"/>
        </w:rPr>
        <w:lastRenderedPageBreak/>
        <w:t xml:space="preserve">ubezpieczenie zdrowotne, PPK oraz odpowiednią stawkę podatku dochodowego, a następnie przekaże ww. należności do odpowiednich urzędów, tj. ZUS i skarbowego.    </w:t>
      </w:r>
    </w:p>
    <w:p w14:paraId="06C95BFA" w14:textId="77777777" w:rsidR="00D72994" w:rsidRPr="001B1608" w:rsidRDefault="00D72994" w:rsidP="00D72994">
      <w:pPr>
        <w:widowControl/>
        <w:spacing w:line="276" w:lineRule="auto"/>
        <w:ind w:left="709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75DA35FF" w14:textId="77777777" w:rsidR="00D72994" w:rsidRPr="001B1608" w:rsidRDefault="00D72994" w:rsidP="00474406">
      <w:pPr>
        <w:widowControl/>
        <w:numPr>
          <w:ilvl w:val="0"/>
          <w:numId w:val="20"/>
        </w:numPr>
        <w:tabs>
          <w:tab w:val="num" w:pos="360"/>
        </w:tabs>
        <w:spacing w:after="160" w:line="276" w:lineRule="auto"/>
        <w:ind w:left="0" w:firstLine="0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Wynagrodzenie, o którym mowa w ust. 1, będzie wypłacane Koordynatorowi w kwocie netto (po potrąceniu ubezpieczenia zdrowotnego, PPK oraz zaliczki na podatek dochodowy) na podstawie wystawionego przez niego rachunku i podpisanego przez Strony protokołu wykonania usługi w danym miesiącu kalendarzowym, przelewem bankowym na rachunek wskazany w ww. rachunku, w terminie do 10 dnia następnego miesiąca. </w:t>
      </w:r>
      <w:r w:rsidRPr="001B1608">
        <w:rPr>
          <w:rFonts w:ascii="Calibri" w:eastAsia="Times New Roman" w:hAnsi="Calibri" w:cs="Tahoma"/>
          <w:color w:val="auto"/>
          <w:lang w:bidi="ar-SA"/>
        </w:rPr>
        <w:t>Wynagrodzenie jest współfinansowane przez Unię Europejską w ramach Europejskiego Funduszu Społecznego.</w:t>
      </w:r>
    </w:p>
    <w:p w14:paraId="4F566FF9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42127282" w14:textId="77777777" w:rsidR="00D72994" w:rsidRPr="001B1608" w:rsidRDefault="00D72994" w:rsidP="00474406">
      <w:pPr>
        <w:widowControl/>
        <w:numPr>
          <w:ilvl w:val="0"/>
          <w:numId w:val="20"/>
        </w:numPr>
        <w:tabs>
          <w:tab w:val="num" w:pos="360"/>
          <w:tab w:val="num" w:pos="2912"/>
        </w:tabs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Calibri" w:hAnsi="Calibri" w:cs="Arial"/>
          <w:color w:val="auto"/>
          <w:kern w:val="20"/>
          <w:lang w:eastAsia="en-US" w:bidi="ar-SA"/>
        </w:rPr>
        <w:t>Koordynator ponosi uzgodnione przez Strony koszty dodatkowe związane z wykonaniem Przedmiotu Umowy, w szczególności dotyczy to kosztów podróży, noclegów i innych niezbędnych wydatków z tym związanych.</w:t>
      </w:r>
    </w:p>
    <w:p w14:paraId="58BFB0E7" w14:textId="77777777" w:rsidR="00D72994" w:rsidRPr="001B1608" w:rsidRDefault="00D72994" w:rsidP="00D72994">
      <w:pPr>
        <w:widowControl/>
        <w:tabs>
          <w:tab w:val="num" w:pos="2912"/>
        </w:tabs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4CF2794A" w14:textId="77777777" w:rsidR="00D72994" w:rsidRPr="001B1608" w:rsidRDefault="00D72994" w:rsidP="00474406">
      <w:pPr>
        <w:widowControl/>
        <w:numPr>
          <w:ilvl w:val="0"/>
          <w:numId w:val="20"/>
        </w:numPr>
        <w:tabs>
          <w:tab w:val="num" w:pos="360"/>
          <w:tab w:val="num" w:pos="2912"/>
        </w:tabs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Calibri" w:hAnsi="Calibri" w:cs="Arial"/>
          <w:color w:val="auto"/>
          <w:kern w:val="20"/>
          <w:lang w:eastAsia="en-US" w:bidi="ar-SA"/>
        </w:rPr>
        <w:t xml:space="preserve">Koordynator nie może żądać podwyższenia wynagrodzenia jeżeli wykonał prace dodatkowe bez uzyskania uprzedniej pisemnej pod rygorem nieważności zgody Lidera Projektu. </w:t>
      </w:r>
    </w:p>
    <w:p w14:paraId="0D23F0E4" w14:textId="77777777" w:rsidR="00D72994" w:rsidRPr="001B1608" w:rsidRDefault="00D72994" w:rsidP="00D72994">
      <w:pPr>
        <w:widowControl/>
        <w:spacing w:line="276" w:lineRule="auto"/>
        <w:ind w:left="360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36DD089C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§ 3</w:t>
      </w:r>
    </w:p>
    <w:p w14:paraId="58A021D6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123EEE6E" w14:textId="77777777" w:rsidR="00D72994" w:rsidRPr="001B1608" w:rsidRDefault="00D72994" w:rsidP="00D72994">
      <w:pPr>
        <w:widowControl/>
        <w:tabs>
          <w:tab w:val="num" w:pos="426"/>
        </w:tabs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1.</w:t>
      </w:r>
      <w:r w:rsidRPr="001B1608">
        <w:rPr>
          <w:rFonts w:ascii="Calibri" w:eastAsia="Times New Roman" w:hAnsi="Calibri" w:cs="Arial"/>
          <w:color w:val="auto"/>
          <w:lang w:bidi="ar-SA"/>
        </w:rPr>
        <w:tab/>
        <w:t xml:space="preserve">Umowa zostaje zawarta na okres od dnia ………………… 2021 r. do dnia 31 sierpnia 2022 r. </w:t>
      </w:r>
    </w:p>
    <w:p w14:paraId="134DA3B7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248E6E56" w14:textId="77777777" w:rsidR="00D72994" w:rsidRPr="001B1608" w:rsidRDefault="00D72994" w:rsidP="00D72994">
      <w:pPr>
        <w:widowControl/>
        <w:tabs>
          <w:tab w:val="num" w:pos="426"/>
        </w:tabs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2.</w:t>
      </w:r>
      <w:r w:rsidRPr="001B1608">
        <w:rPr>
          <w:rFonts w:ascii="Calibri" w:eastAsia="Times New Roman" w:hAnsi="Calibri" w:cs="Arial"/>
          <w:color w:val="auto"/>
          <w:lang w:bidi="ar-SA"/>
        </w:rPr>
        <w:tab/>
        <w:t>Każda ze stron może wypowiedzieć umowę za dwutygodniowym okresem wypowiedzenia. Wypowiedzenie umowy powinno być dokonane w formie pisemnej.</w:t>
      </w:r>
    </w:p>
    <w:p w14:paraId="072B9E54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2F65C220" w14:textId="77777777" w:rsidR="00D72994" w:rsidRPr="001B1608" w:rsidRDefault="00D72994" w:rsidP="00D72994">
      <w:pPr>
        <w:widowControl/>
        <w:tabs>
          <w:tab w:val="num" w:pos="426"/>
        </w:tabs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3.</w:t>
      </w:r>
      <w:r w:rsidRPr="001B1608">
        <w:rPr>
          <w:rFonts w:ascii="Calibri" w:eastAsia="Times New Roman" w:hAnsi="Calibri" w:cs="Arial"/>
          <w:color w:val="auto"/>
          <w:lang w:bidi="ar-SA"/>
        </w:rPr>
        <w:tab/>
        <w:t>W przypadku rozwiązania umowy przed terminem, na który umowa została zawarta, Koordynator otrzyma wynagrodzenie w wysokości proporcjonalnej do okresu, w którym wykonywał przedmiot niniejszej umowy.</w:t>
      </w:r>
    </w:p>
    <w:p w14:paraId="6DD515A5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22AC5AD9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§ 4</w:t>
      </w:r>
    </w:p>
    <w:p w14:paraId="4925ECB5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4EF6A63B" w14:textId="77777777" w:rsidR="00D72994" w:rsidRPr="001B1608" w:rsidRDefault="00D72994" w:rsidP="00D72994">
      <w:pPr>
        <w:widowControl/>
        <w:tabs>
          <w:tab w:val="num" w:pos="426"/>
        </w:tabs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Koordynator zobowiązuje się wykonać przedmiot Umowy osobiście i nie może powierzyć ani w całości ani w części wykonania Przedmiotu Umowy innym osobom bez zgody Lidera Projektu wyrażonej na piśmie pod rygorem nieważności</w:t>
      </w: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 oraz pod warunkiem, że osoby te zostaną poinformowane o własności i poufnej naturze Informacji Poufnych oraz że zostaną zobowiązane do przestrzegania obowiązków wynikających z niniejszej Umowy na warunkach nie mniejszych niż wynikające z § 5 poniżej. </w:t>
      </w:r>
    </w:p>
    <w:p w14:paraId="67541466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1F9F8DA2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lastRenderedPageBreak/>
        <w:t>§ 5</w:t>
      </w:r>
    </w:p>
    <w:p w14:paraId="47094E00" w14:textId="77777777" w:rsidR="00D72994" w:rsidRPr="001B1608" w:rsidRDefault="00D72994" w:rsidP="00D72994">
      <w:pPr>
        <w:widowControl/>
        <w:tabs>
          <w:tab w:val="num" w:pos="360"/>
        </w:tabs>
        <w:spacing w:line="276" w:lineRule="auto"/>
        <w:ind w:left="360" w:hanging="360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4B024126" w14:textId="77777777" w:rsidR="00D72994" w:rsidRPr="0085376A" w:rsidRDefault="00D72994" w:rsidP="00D72994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1. Koordynator zobowiązuje się do zachowania w tajemnicy wszelkich informacji i materiałów, w których posiadanie wejdzie w związku z jej wykonywaniem i</w:t>
      </w: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, nieujawniania i nieprzekazywania osobom trzecim informacji i materiałów pozyskanych w związku z realizacją Umowy przede wszystkim technicznych, technologicznych, organizacyjnych, finansowych bądź handlowych i innych, posiadających wartość gospodarczą, które jako całość lub w szczególnym zestawieniu i zbiorze ich elementów nie są powszechnie znane osobom zwykle zajmującym się tym rodzajem informacji albo nie są łatwo dostępne dla takich osób, przekazanych przez Lidera Projektu lub inny podmiot i </w:t>
      </w:r>
      <w:r w:rsidRPr="004F5B0F">
        <w:rPr>
          <w:rFonts w:ascii="Calibri" w:eastAsia="Calibri" w:hAnsi="Calibri" w:cs="Arial"/>
          <w:bCs/>
          <w:color w:val="auto"/>
          <w:lang w:eastAsia="en-US" w:bidi="ar-SA"/>
        </w:rPr>
        <w:t>określonych jako informacje objęte tajemnicą</w:t>
      </w:r>
      <w:r w:rsidRPr="0085376A">
        <w:rPr>
          <w:rFonts w:ascii="Calibri" w:eastAsia="Calibri" w:hAnsi="Calibri" w:cs="Arial"/>
          <w:color w:val="auto"/>
          <w:lang w:eastAsia="en-US" w:bidi="ar-SA"/>
        </w:rPr>
        <w:t xml:space="preserve"> Thales Polska sp. z o. o.  lub tajemnicą innego podmiotu oraz posiadających oznaczenie TAJEMNICA SPÓŁKI lub w stosunku, do których przy zachowaniu należytej staranności, Koordynator lub inny podmiot podjął działania w celu utrzymania ich w poufności, przez okres </w:t>
      </w:r>
      <w:r w:rsidRPr="004F5B0F">
        <w:rPr>
          <w:rFonts w:ascii="Calibri" w:eastAsia="Calibri" w:hAnsi="Calibri" w:cs="Arial"/>
          <w:bCs/>
          <w:color w:val="auto"/>
          <w:lang w:eastAsia="en-US" w:bidi="ar-SA"/>
        </w:rPr>
        <w:t>dziesięciu</w:t>
      </w:r>
      <w:r w:rsidRPr="0085376A">
        <w:rPr>
          <w:rFonts w:ascii="Calibri" w:eastAsia="Calibri" w:hAnsi="Calibri" w:cs="Arial"/>
          <w:color w:val="auto"/>
          <w:lang w:eastAsia="en-US" w:bidi="ar-SA"/>
        </w:rPr>
        <w:t xml:space="preserve"> </w:t>
      </w:r>
      <w:r w:rsidRPr="004F5B0F">
        <w:rPr>
          <w:rFonts w:ascii="Calibri" w:eastAsia="Calibri" w:hAnsi="Calibri" w:cs="Arial"/>
          <w:bCs/>
          <w:color w:val="auto"/>
          <w:lang w:eastAsia="en-US" w:bidi="ar-SA"/>
        </w:rPr>
        <w:t xml:space="preserve">lat </w:t>
      </w:r>
      <w:r w:rsidRPr="0085376A">
        <w:rPr>
          <w:rFonts w:ascii="Calibri" w:eastAsia="Calibri" w:hAnsi="Calibri" w:cs="Arial"/>
          <w:color w:val="auto"/>
          <w:lang w:eastAsia="en-US" w:bidi="ar-SA"/>
        </w:rPr>
        <w:t xml:space="preserve">od dnia ich przekazania. Jednakże w zakresie technicznego lub technologicznego </w:t>
      </w:r>
      <w:proofErr w:type="spellStart"/>
      <w:r w:rsidRPr="0085376A">
        <w:rPr>
          <w:rFonts w:ascii="Calibri" w:eastAsia="Calibri" w:hAnsi="Calibri" w:cs="Arial"/>
          <w:color w:val="auto"/>
          <w:lang w:eastAsia="en-US" w:bidi="ar-SA"/>
        </w:rPr>
        <w:t>know</w:t>
      </w:r>
      <w:proofErr w:type="spellEnd"/>
      <w:r w:rsidRPr="0085376A">
        <w:rPr>
          <w:rFonts w:ascii="Calibri" w:eastAsia="Calibri" w:hAnsi="Calibri" w:cs="Arial"/>
          <w:color w:val="auto"/>
          <w:lang w:eastAsia="en-US" w:bidi="ar-SA"/>
        </w:rPr>
        <w:t xml:space="preserve"> – </w:t>
      </w:r>
      <w:proofErr w:type="spellStart"/>
      <w:r w:rsidRPr="0085376A">
        <w:rPr>
          <w:rFonts w:ascii="Calibri" w:eastAsia="Calibri" w:hAnsi="Calibri" w:cs="Arial"/>
          <w:color w:val="auto"/>
          <w:lang w:eastAsia="en-US" w:bidi="ar-SA"/>
        </w:rPr>
        <w:t>how</w:t>
      </w:r>
      <w:proofErr w:type="spellEnd"/>
      <w:r w:rsidRPr="0085376A">
        <w:rPr>
          <w:rFonts w:ascii="Calibri" w:eastAsia="Calibri" w:hAnsi="Calibri" w:cs="Arial"/>
          <w:color w:val="auto"/>
          <w:lang w:eastAsia="en-US" w:bidi="ar-SA"/>
        </w:rPr>
        <w:t xml:space="preserve"> spółki THALES POLSKA sp. z o.o. i jej spółek powiązanych (np. THALES ALENIA SPACE sp. z .</w:t>
      </w:r>
      <w:proofErr w:type="spellStart"/>
      <w:r w:rsidRPr="0085376A">
        <w:rPr>
          <w:rFonts w:ascii="Calibri" w:eastAsia="Calibri" w:hAnsi="Calibri" w:cs="Arial"/>
          <w:color w:val="auto"/>
          <w:lang w:eastAsia="en-US" w:bidi="ar-SA"/>
        </w:rPr>
        <w:t>o.o</w:t>
      </w:r>
      <w:proofErr w:type="spellEnd"/>
      <w:r w:rsidRPr="0085376A">
        <w:rPr>
          <w:rFonts w:ascii="Calibri" w:eastAsia="Calibri" w:hAnsi="Calibri" w:cs="Arial"/>
          <w:color w:val="auto"/>
          <w:lang w:eastAsia="en-US" w:bidi="ar-SA"/>
        </w:rPr>
        <w:t xml:space="preserve">) zobowiązania do zachowania informacji i materiałów w tajemnicy jest </w:t>
      </w:r>
      <w:r w:rsidRPr="004F5B0F">
        <w:rPr>
          <w:rFonts w:ascii="Calibri" w:eastAsia="Calibri" w:hAnsi="Calibri" w:cs="Arial"/>
          <w:bCs/>
          <w:color w:val="auto"/>
          <w:lang w:eastAsia="en-US" w:bidi="ar-SA"/>
        </w:rPr>
        <w:t xml:space="preserve">bezterminowe. </w:t>
      </w:r>
      <w:r w:rsidRPr="0085376A">
        <w:rPr>
          <w:rFonts w:ascii="Calibri" w:eastAsia="Times New Roman" w:hAnsi="Calibri" w:cs="Arial"/>
          <w:color w:val="auto"/>
          <w:lang w:bidi="ar-SA"/>
        </w:rPr>
        <w:t xml:space="preserve"> </w:t>
      </w:r>
    </w:p>
    <w:p w14:paraId="308A1EE8" w14:textId="77777777" w:rsidR="00D72994" w:rsidRPr="001B1608" w:rsidRDefault="00D72994" w:rsidP="00D72994">
      <w:pPr>
        <w:widowControl/>
        <w:tabs>
          <w:tab w:val="left" w:pos="426"/>
        </w:tabs>
        <w:spacing w:after="160"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3DD0646D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2. Wygaśnięcie (rozwiązanie) niniejszej Umowy, ani zaprzestanie realizacji Projektu, z jakiejkolwiek przyczyny, nie będą miały wpływu na obowiązek zachowania poufności przez każdą ze Stron określony w niniejszej Umowie, pod rygorem obowiązku zapłaty kary umownej, określonej w ustępie 3.  </w:t>
      </w:r>
    </w:p>
    <w:p w14:paraId="7EA981A3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47DF3477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3. W przypadku naruszenia przez Stronę Otrzymującą któregokolwiek z obowiązków zachowania poufności, Strona Otrzymująca zobowiązana będzie do zapłaty na rzecz Strony Ujawniającej kary umownej w wysokości 10.000,00 PLN (słownie złotych: dziesięć tysięcy) odrębnie za każdy przypadek naruszenia. Strona Ujawniająca uprawniona jest do dochodzenia odszkodowania przewyższającego kwotę zastrzeżonych kar umownych na zasadach ogólnych.</w:t>
      </w:r>
    </w:p>
    <w:p w14:paraId="58EC8296" w14:textId="77777777" w:rsidR="00D72994" w:rsidRPr="001B1608" w:rsidRDefault="00D72994" w:rsidP="00D72994">
      <w:pPr>
        <w:widowControl/>
        <w:spacing w:line="276" w:lineRule="auto"/>
        <w:ind w:left="705" w:hanging="705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045A87AB" w14:textId="77777777" w:rsidR="00D72994" w:rsidRPr="001B1608" w:rsidRDefault="00D72994" w:rsidP="00D72994">
      <w:pPr>
        <w:widowControl/>
        <w:spacing w:line="276" w:lineRule="auto"/>
        <w:ind w:left="705" w:hanging="705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§ 6</w:t>
      </w:r>
    </w:p>
    <w:p w14:paraId="20135010" w14:textId="77777777" w:rsidR="00D72994" w:rsidRPr="001B1608" w:rsidRDefault="00D72994" w:rsidP="00D72994">
      <w:pPr>
        <w:widowControl/>
        <w:spacing w:line="276" w:lineRule="auto"/>
        <w:ind w:left="705" w:hanging="705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1FF33E58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1. Koordynator zobowiązuje się przetwarzać wszelkie dane osobowe pozyskane w ramach realizowania umowy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zwanego dalej  RODO, przepisami prawa krajowego oraz regulacjami  wewnętrznymi Thales Polska w tym zakresie, które w dalszej części umowy określane są łącznie jako przepisy prawa o ochronie danych osobowych. </w:t>
      </w:r>
    </w:p>
    <w:p w14:paraId="51AB8937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lastRenderedPageBreak/>
        <w:t xml:space="preserve">2. Przetwarzanie danych osobowych  będzie możliwe po uzyskaniu przez Koordynatora  Upoważnienia do przetwarzania danych osobowych w Thales Polska oraz podpisaniu oświadczenia o zachowaniu poufności w zakresie danych osobowych.  Wzory Upoważnienia i Oświadczenia zawarto w Załączniku nr 1. </w:t>
      </w:r>
    </w:p>
    <w:p w14:paraId="3CBBD541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3. Thales Polska zapewni Koordynatorowi możliwość uczestniczenia w szkoleniu z zasad przetwarzania danych osobowych obowiązujących w Thales Polska oraz wystawi mu na tej podstawie Upoważnienie do przetwarzania danych osobowych w Thales Polska.</w:t>
      </w:r>
    </w:p>
    <w:p w14:paraId="0CF0E307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4. Koordynator zobowiązuje się do ochrony danych osobowych przetwarzanych w związku z realizacją niniejszej Umowy przed naruszeniem ich poufności, integralności i dostępności, a zwłaszcza przed ich ujawnieniem osobom nieuprawnionym, nieuprawnioną modyfikacją lub zniszczeniem. W stosunku do danych osobowych nie ma zastosowania przepis §5 ust. 1  niniejszej Umowy. Obowiązek zachowania w tajemnicy danych osobowych obowiązuje bezterminowo, chyba, że dane te zostaną upublicznione.   </w:t>
      </w:r>
    </w:p>
    <w:p w14:paraId="104230CE" w14:textId="77777777" w:rsidR="00D72994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5656F739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§ 7</w:t>
      </w:r>
    </w:p>
    <w:p w14:paraId="61571BDF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Calibri" w:hAnsi="Calibri" w:cs="Arial"/>
          <w:b/>
          <w:bCs/>
          <w:color w:val="auto"/>
          <w:lang w:eastAsia="en-US" w:bidi="ar-SA"/>
        </w:rPr>
      </w:pPr>
    </w:p>
    <w:p w14:paraId="65D535DE" w14:textId="77777777" w:rsidR="00D72994" w:rsidRPr="001B1608" w:rsidRDefault="00D72994" w:rsidP="00D72994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1. Jeżeli w trakcie realizacji niniejszej Umowy powstaną lub zostaną Liderowi Projektu  przekazane utwory (również opracowania), w rozumieniu ustawy z dnia 4 lutego 1994 r. o prawie autorskim i prawach pokrewnych, a w szczególności dokumentacja, to wówczas Koordynator zobowiązuje się: bez ograniczeń, co do czasu i co do terytorium, bez dodatkowych oświadczeń i bez dodatkowego wynagrodzenia, z chwilą powstania utwory (również opracowania), przenieść na Lidera projektu, całość autorskich praw majątkowych oraz wszystkie prawa pokrewne, wraz z wyłącznym prawem do wykonywania zależnego prawa autorskiego oraz do udzielania zezwoleń na wykonywanie zależnego prawa autorskiego, w zakresie wszystkich znanych w dniu zawarcia nin. umowy pól eksploatacji, a w szczególności:</w:t>
      </w:r>
    </w:p>
    <w:p w14:paraId="3F806927" w14:textId="77777777" w:rsidR="00D72994" w:rsidRPr="001B1608" w:rsidRDefault="00D72994" w:rsidP="00D72994">
      <w:pPr>
        <w:widowControl/>
        <w:spacing w:line="276" w:lineRule="auto"/>
        <w:ind w:left="1065"/>
        <w:jc w:val="both"/>
        <w:rPr>
          <w:rFonts w:ascii="Calibri" w:eastAsia="Times New Roman" w:hAnsi="Calibri" w:cs="Arial"/>
          <w:color w:val="auto"/>
          <w:lang w:eastAsia="en-US" w:bidi="ar-SA"/>
        </w:rPr>
      </w:pPr>
      <w:r w:rsidRPr="001B1608">
        <w:rPr>
          <w:rFonts w:ascii="Calibri" w:eastAsia="Times New Roman" w:hAnsi="Calibri" w:cs="Arial"/>
          <w:color w:val="auto"/>
          <w:lang w:eastAsia="en-US" w:bidi="ar-SA"/>
        </w:rPr>
        <w:t>1) w zakresie utrwalania i zwielokrotniania utworu - wytwarzanie określoną techniką egzemplarzy utworu, w tym techniką drukarską, reprograficzną, zapisu magnetycznego oraz techniką cyfrową;</w:t>
      </w:r>
    </w:p>
    <w:p w14:paraId="3C4EDF66" w14:textId="77777777" w:rsidR="00D72994" w:rsidRPr="001B1608" w:rsidRDefault="00D72994" w:rsidP="00D72994">
      <w:pPr>
        <w:widowControl/>
        <w:spacing w:line="276" w:lineRule="auto"/>
        <w:ind w:left="1065"/>
        <w:jc w:val="both"/>
        <w:rPr>
          <w:rFonts w:ascii="Calibri" w:eastAsia="Times New Roman" w:hAnsi="Calibri" w:cs="Arial"/>
          <w:color w:val="auto"/>
          <w:lang w:eastAsia="en-US" w:bidi="ar-SA"/>
        </w:rPr>
      </w:pPr>
      <w:r w:rsidRPr="001B1608">
        <w:rPr>
          <w:rFonts w:ascii="Calibri" w:eastAsia="Times New Roman" w:hAnsi="Calibri" w:cs="Arial"/>
          <w:color w:val="auto"/>
          <w:lang w:eastAsia="en-US" w:bidi="ar-SA"/>
        </w:rPr>
        <w:t>2) w zakresie obrotu oryginałem albo egzemplarzami, na których utwór utrwalono - wprowadzanie do obrotu, dzierżawa, użyczenie lub najem oryginału albo egzemplarzy;</w:t>
      </w:r>
    </w:p>
    <w:p w14:paraId="38DD2AEA" w14:textId="77777777" w:rsidR="00D72994" w:rsidRPr="001B1608" w:rsidRDefault="00D72994" w:rsidP="00D72994">
      <w:pPr>
        <w:widowControl/>
        <w:spacing w:line="276" w:lineRule="auto"/>
        <w:ind w:left="1065"/>
        <w:jc w:val="both"/>
        <w:rPr>
          <w:rFonts w:ascii="Calibri" w:eastAsia="Times New Roman" w:hAnsi="Calibri" w:cs="Arial"/>
          <w:color w:val="auto"/>
          <w:lang w:eastAsia="en-US" w:bidi="ar-SA"/>
        </w:rPr>
      </w:pPr>
      <w:r w:rsidRPr="001B1608">
        <w:rPr>
          <w:rFonts w:ascii="Calibri" w:eastAsia="Times New Roman" w:hAnsi="Calibri" w:cs="Arial"/>
          <w:color w:val="auto"/>
          <w:lang w:eastAsia="en-US" w:bidi="ar-SA"/>
        </w:rPr>
        <w:t xml:space="preserve">3)w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a także nadanie za pomocą wizji lub fonii przewodowej albo bezprzewodowej przez stację naziemną, nadanie za pośrednictwem satelity, równoczesne i integralne nadanie </w:t>
      </w:r>
      <w:r w:rsidRPr="001B1608">
        <w:rPr>
          <w:rFonts w:ascii="Calibri" w:eastAsia="Times New Roman" w:hAnsi="Calibri" w:cs="Arial"/>
          <w:color w:val="auto"/>
          <w:lang w:eastAsia="en-US" w:bidi="ar-SA"/>
        </w:rPr>
        <w:lastRenderedPageBreak/>
        <w:t xml:space="preserve">utworu nadawanego przez inną organizację radiową lub telewizyjną, opracowywanie, zwielokrotnianie, wprowadzanie do pamięci komputera; </w:t>
      </w:r>
    </w:p>
    <w:p w14:paraId="17C42B34" w14:textId="77777777" w:rsidR="00D72994" w:rsidRPr="001B1608" w:rsidRDefault="00D72994" w:rsidP="00474406">
      <w:pPr>
        <w:widowControl/>
        <w:numPr>
          <w:ilvl w:val="0"/>
          <w:numId w:val="2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Zobowiązanie Koordynatora w zakresie przeniesienia praw ma zastosowanie również w przypadku, jeżeli po dniu zawarcia niniejszej Umowy wyodrębnione zostaną nowe pola eksploatacji, wówczas Koordynator także zobowiązuje się dokonać przeniesienia praw na nowym polu (nowych polach) eksploatacji, bez ograniczeń, co do czasu i co do terytorium, bez dodatkowych oświadczeń i bez dodatkowego wynagrodzenia. </w:t>
      </w:r>
    </w:p>
    <w:p w14:paraId="5BBA1559" w14:textId="77777777" w:rsidR="00D72994" w:rsidRPr="001B1608" w:rsidRDefault="00D72994" w:rsidP="00474406">
      <w:pPr>
        <w:widowControl/>
        <w:numPr>
          <w:ilvl w:val="0"/>
          <w:numId w:val="22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Koordynator zobowiązuje się nie wykonywać autorskich praw osobistych, w odniesieniu do utworów (opracowań), w rozumieniu ustawy z dnia 4 lutego 1994 r. o prawie autorskim i prawach pokrewnych, powstałych w ramach wykonywania niniejszej Umowy .</w:t>
      </w:r>
    </w:p>
    <w:p w14:paraId="0CD1DEA9" w14:textId="77777777" w:rsidR="00D72994" w:rsidRPr="001B1608" w:rsidRDefault="00D72994" w:rsidP="00474406">
      <w:pPr>
        <w:widowControl/>
        <w:numPr>
          <w:ilvl w:val="0"/>
          <w:numId w:val="22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Koordynator upoważnia Lidera Projektu, bez dodatkowego wynagrodzenia, z prawem do udzielania dalszych upoważnień, do wykonywania w jego imieniu uprawnień/praw (a także do korzystania i rozporządzania zależnym prawem autorskim do przedmiotów ochrony prawnej, o których mowa w niniejszym paragrafie), powstałych w związku z realizacją niniejszej Umowy, w odniesieniu do utworów (również opracowań), w rozumieniu ustawy z dnia 4 lutego 1994 r. o prawie autorskim i prawach pokrewnych, w tym w zakresie korzystania z ochrony przewidzianej ustawą Prawo autorskie i prawa pokrewne, a także zgodnie z prawem cywilnym i prawem pracy. Lider Projektu uprawniony będzie do dokonywania zmian, poprawek, przeróbek oraz skrótów. </w:t>
      </w:r>
    </w:p>
    <w:p w14:paraId="6A57BF60" w14:textId="77777777" w:rsidR="00D72994" w:rsidRPr="001B1608" w:rsidRDefault="00D72994" w:rsidP="00474406">
      <w:pPr>
        <w:widowControl/>
        <w:numPr>
          <w:ilvl w:val="0"/>
          <w:numId w:val="23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Wynagrodzenie z tytułu przeniesienia praw autorskich oraz praw majątkowych oraz wszystkich praw pokrewnych, wraz z wyłącznym prawem do wykonywania zależnego prawa autorskiego oraz do udzielania zezwoleń na wykonywanie zależnego prawa autorskiego, w zakresie wskazanym w niniejszym paragrafie, w odniesieniu do utworów (opracowań) w rozumieniu ustawy z dnia 4 lutego 1994 r. o prawie autorskim i prawach pokrewnych, powstałych w danym miesiącu, będzie każdorazowo mieściło się  w wynagrodzeniu za dany miesiąc. Wynagrodzenie jest łączne za wszystkie pola eksploatacji. </w:t>
      </w:r>
    </w:p>
    <w:p w14:paraId="4355B8BD" w14:textId="77777777" w:rsidR="00D72994" w:rsidRPr="001B1608" w:rsidRDefault="00D72994" w:rsidP="00D72994">
      <w:pPr>
        <w:widowControl/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6</w:t>
      </w:r>
      <w:r w:rsidRPr="001B1608">
        <w:rPr>
          <w:rFonts w:ascii="Calibri" w:eastAsia="Calibri" w:hAnsi="Calibri" w:cs="Arial"/>
          <w:color w:val="auto"/>
          <w:lang w:eastAsia="en-US" w:bidi="ar-SA"/>
        </w:rPr>
        <w:tab/>
        <w:t>Koordynator oświadcza , że:</w:t>
      </w:r>
    </w:p>
    <w:p w14:paraId="4A9D15F5" w14:textId="77777777" w:rsidR="00D72994" w:rsidRPr="001B1608" w:rsidRDefault="00D72994" w:rsidP="00D72994">
      <w:pPr>
        <w:widowControl/>
        <w:spacing w:line="276" w:lineRule="auto"/>
        <w:ind w:left="1065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a)  jest i będzie w pełni uprawniony do dokonania przeniesienia praw i udzielenia zezwoleń przewidzianych niniejszym paragrafem, </w:t>
      </w:r>
    </w:p>
    <w:p w14:paraId="0760360B" w14:textId="77777777" w:rsidR="00D72994" w:rsidRPr="001B1608" w:rsidRDefault="00D72994" w:rsidP="00D72994">
      <w:pPr>
        <w:widowControl/>
        <w:spacing w:line="276" w:lineRule="auto"/>
        <w:ind w:left="1065"/>
        <w:jc w:val="both"/>
        <w:rPr>
          <w:rFonts w:ascii="Calibri" w:eastAsia="Calibri" w:hAnsi="Calibri" w:cs="Arial"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b)    nie naruszy żadnych interesów, dóbr chronionych prawem ani praw osób trzecich, w tym praw  autorskich, ani praw do wykonywania zależnego prawa autorskiego ani zezwalania na wykonywanie zależnych praw autorskich.</w:t>
      </w:r>
    </w:p>
    <w:p w14:paraId="1105F5E7" w14:textId="77777777" w:rsidR="00D72994" w:rsidRPr="001B1608" w:rsidRDefault="00D72994" w:rsidP="00D72994">
      <w:pPr>
        <w:widowControl/>
        <w:spacing w:line="276" w:lineRule="auto"/>
        <w:ind w:left="1065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2CB75159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§8</w:t>
      </w:r>
    </w:p>
    <w:p w14:paraId="0FB8802D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341A04B5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lastRenderedPageBreak/>
        <w:t>Jakiekolwiek zmiany niniejszej umowy mogą nastąpić jedynie za zgodą Stron w formie pisemnej pod rygorem nieważności.</w:t>
      </w:r>
    </w:p>
    <w:p w14:paraId="65335CBB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7E796EFC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§ 9</w:t>
      </w:r>
    </w:p>
    <w:p w14:paraId="13A3BFD2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0C02A1F3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W sprawach nieuregulowanych postanowieniami niniejszej umowy będą miały zastosowanie odpowiednie przepisy polskiego Kodeksu Cywilnego.</w:t>
      </w:r>
    </w:p>
    <w:p w14:paraId="5C0BA5C4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45E33CC6" w14:textId="77777777" w:rsidR="00D72994" w:rsidRPr="001B1608" w:rsidRDefault="00D72994" w:rsidP="00D72994">
      <w:pPr>
        <w:widowControl/>
        <w:spacing w:line="276" w:lineRule="auto"/>
        <w:ind w:firstLine="15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§ 10</w:t>
      </w:r>
    </w:p>
    <w:p w14:paraId="399F5956" w14:textId="77777777" w:rsidR="00D72994" w:rsidRPr="001B1608" w:rsidRDefault="00D72994" w:rsidP="00D72994">
      <w:pPr>
        <w:widowControl/>
        <w:suppressAutoHyphens/>
        <w:autoSpaceDN w:val="0"/>
        <w:spacing w:line="276" w:lineRule="auto"/>
        <w:ind w:left="426"/>
        <w:jc w:val="both"/>
        <w:textAlignment w:val="baseline"/>
        <w:rPr>
          <w:rFonts w:ascii="Calibri" w:eastAsia="Calibri" w:hAnsi="Calibri" w:cs="Arial"/>
          <w:b/>
          <w:bCs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 xml:space="preserve"> </w:t>
      </w:r>
    </w:p>
    <w:p w14:paraId="3133172D" w14:textId="77777777" w:rsidR="00D72994" w:rsidRPr="00644F28" w:rsidRDefault="00D72994" w:rsidP="00D72994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Arial"/>
          <w:b/>
          <w:bCs/>
          <w:color w:val="auto"/>
          <w:lang w:eastAsia="en-US" w:bidi="ar-SA"/>
        </w:rPr>
      </w:pPr>
      <w:r w:rsidRPr="001B1608">
        <w:rPr>
          <w:rFonts w:ascii="Calibri" w:eastAsia="Calibri" w:hAnsi="Calibri" w:cs="Arial"/>
          <w:color w:val="auto"/>
          <w:lang w:eastAsia="en-US" w:bidi="ar-SA"/>
        </w:rPr>
        <w:t>Sądem właściwym dla rozpoznawania i rozstrzygania ewentualnych sporów związanych z realizacją postanowień niniejszej umowy jest sąd miejscowo właściwy dla miejsca siedziby Lidera Projektu.</w:t>
      </w:r>
    </w:p>
    <w:p w14:paraId="100CF883" w14:textId="77777777" w:rsidR="00D72994" w:rsidRPr="001B1608" w:rsidRDefault="00D72994" w:rsidP="00D72994">
      <w:pPr>
        <w:widowControl/>
        <w:spacing w:line="276" w:lineRule="auto"/>
        <w:ind w:left="1065"/>
        <w:jc w:val="both"/>
        <w:rPr>
          <w:rFonts w:ascii="Calibri" w:eastAsia="Calibri" w:hAnsi="Calibri" w:cs="Arial"/>
          <w:color w:val="auto"/>
          <w:lang w:eastAsia="en-US" w:bidi="ar-SA"/>
        </w:rPr>
      </w:pPr>
    </w:p>
    <w:p w14:paraId="5CA660ED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§ 11</w:t>
      </w:r>
    </w:p>
    <w:p w14:paraId="75E14BCC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5F25B9EF" w14:textId="77777777" w:rsidR="00D72994" w:rsidRPr="001B1608" w:rsidRDefault="00D72994" w:rsidP="00D72994">
      <w:pPr>
        <w:widowControl/>
        <w:spacing w:line="276" w:lineRule="auto"/>
        <w:jc w:val="both"/>
        <w:rPr>
          <w:rFonts w:ascii="Calibri" w:eastAsia="Times New Roman" w:hAnsi="Calibri" w:cs="Arial"/>
          <w:color w:val="auto"/>
          <w:lang w:bidi="ar-SA"/>
        </w:rPr>
      </w:pPr>
      <w:r w:rsidRPr="001B1608">
        <w:rPr>
          <w:rFonts w:ascii="Calibri" w:eastAsia="Times New Roman" w:hAnsi="Calibri" w:cs="Arial"/>
          <w:color w:val="auto"/>
          <w:lang w:bidi="ar-SA"/>
        </w:rPr>
        <w:t>Niniejsza umowa sporządzona została w dwóch jednobrzmiących egzemplarzach, jeden egzemplarz dla Koordynatora i jeden dla Lidera Projektu.</w:t>
      </w:r>
    </w:p>
    <w:p w14:paraId="455AE429" w14:textId="77777777" w:rsidR="00D72994" w:rsidRPr="001B1608" w:rsidRDefault="00D72994" w:rsidP="00D72994">
      <w:pPr>
        <w:widowControl/>
        <w:jc w:val="both"/>
        <w:rPr>
          <w:rFonts w:ascii="Calibri" w:eastAsia="Times New Roman" w:hAnsi="Calibri" w:cs="Arial"/>
          <w:color w:val="auto"/>
          <w:lang w:bidi="ar-SA"/>
        </w:rPr>
      </w:pPr>
    </w:p>
    <w:p w14:paraId="4AEFC6AB" w14:textId="77777777" w:rsidR="00D72994" w:rsidRPr="001B1608" w:rsidRDefault="00D72994" w:rsidP="00D7299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6BA57CCA" w14:textId="77777777" w:rsidR="00D72994" w:rsidRPr="001B1608" w:rsidRDefault="00D72994" w:rsidP="00D72994">
      <w:pPr>
        <w:keepNext/>
        <w:widowControl/>
        <w:jc w:val="both"/>
        <w:outlineLvl w:val="0"/>
        <w:rPr>
          <w:rFonts w:ascii="Arial" w:eastAsia="Times New Roman" w:hAnsi="Arial" w:cs="Arial"/>
          <w:color w:val="auto"/>
          <w:sz w:val="28"/>
          <w:lang w:bidi="ar-SA"/>
        </w:rPr>
      </w:pPr>
      <w:r w:rsidRPr="001B1608">
        <w:rPr>
          <w:rFonts w:ascii="Arial" w:eastAsia="Times New Roman" w:hAnsi="Arial" w:cs="Arial"/>
          <w:color w:val="auto"/>
          <w:sz w:val="28"/>
          <w:lang w:bidi="ar-SA"/>
        </w:rPr>
        <w:t>ZLECENIOBIORCA</w:t>
      </w:r>
      <w:r w:rsidRPr="001B1608">
        <w:rPr>
          <w:rFonts w:ascii="Arial" w:eastAsia="Times New Roman" w:hAnsi="Arial" w:cs="Arial"/>
          <w:color w:val="auto"/>
          <w:sz w:val="28"/>
          <w:lang w:bidi="ar-SA"/>
        </w:rPr>
        <w:tab/>
      </w:r>
      <w:r w:rsidRPr="001B1608">
        <w:rPr>
          <w:rFonts w:ascii="Arial" w:eastAsia="Times New Roman" w:hAnsi="Arial" w:cs="Arial"/>
          <w:color w:val="auto"/>
          <w:sz w:val="28"/>
          <w:lang w:bidi="ar-SA"/>
        </w:rPr>
        <w:tab/>
      </w:r>
      <w:r w:rsidRPr="001B1608">
        <w:rPr>
          <w:rFonts w:ascii="Arial" w:eastAsia="Times New Roman" w:hAnsi="Arial" w:cs="Arial"/>
          <w:color w:val="auto"/>
          <w:sz w:val="28"/>
          <w:lang w:bidi="ar-SA"/>
        </w:rPr>
        <w:tab/>
      </w:r>
      <w:r w:rsidRPr="001B1608">
        <w:rPr>
          <w:rFonts w:ascii="Arial" w:eastAsia="Times New Roman" w:hAnsi="Arial" w:cs="Arial"/>
          <w:color w:val="auto"/>
          <w:sz w:val="28"/>
          <w:lang w:bidi="ar-SA"/>
        </w:rPr>
        <w:tab/>
      </w:r>
      <w:r w:rsidRPr="001B1608">
        <w:rPr>
          <w:rFonts w:ascii="Arial" w:eastAsia="Times New Roman" w:hAnsi="Arial" w:cs="Arial"/>
          <w:color w:val="auto"/>
          <w:sz w:val="28"/>
          <w:lang w:bidi="ar-SA"/>
        </w:rPr>
        <w:tab/>
      </w:r>
      <w:r w:rsidRPr="001B1608">
        <w:rPr>
          <w:rFonts w:ascii="Arial" w:eastAsia="Times New Roman" w:hAnsi="Arial" w:cs="Arial"/>
          <w:color w:val="auto"/>
          <w:sz w:val="28"/>
          <w:lang w:bidi="ar-SA"/>
        </w:rPr>
        <w:tab/>
        <w:t>LIDER PROJEKTU</w:t>
      </w:r>
    </w:p>
    <w:p w14:paraId="46B13616" w14:textId="77777777" w:rsidR="00D72994" w:rsidRPr="001B1608" w:rsidRDefault="00D72994" w:rsidP="00D72994">
      <w:pPr>
        <w:widowControl/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 w:bidi="ar-SA"/>
        </w:rPr>
      </w:pPr>
    </w:p>
    <w:p w14:paraId="1774C8A1" w14:textId="77777777" w:rsidR="00D72994" w:rsidRPr="001B1608" w:rsidRDefault="00D72994" w:rsidP="00D72994">
      <w:pPr>
        <w:widowControl/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 w:bidi="ar-SA"/>
        </w:rPr>
      </w:pPr>
    </w:p>
    <w:p w14:paraId="76418BC5" w14:textId="77777777" w:rsidR="00D72994" w:rsidRPr="001B1608" w:rsidRDefault="00D72994" w:rsidP="00D72994">
      <w:pPr>
        <w:widowControl/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 w:bidi="ar-SA"/>
        </w:rPr>
      </w:pPr>
    </w:p>
    <w:p w14:paraId="4B9C091D" w14:textId="77777777" w:rsidR="00D72994" w:rsidRPr="001B1608" w:rsidRDefault="00D72994" w:rsidP="00D72994">
      <w:pPr>
        <w:widowControl/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 w:bidi="ar-SA"/>
        </w:rPr>
      </w:pPr>
    </w:p>
    <w:p w14:paraId="3C1683D0" w14:textId="77777777" w:rsidR="00D72994" w:rsidRPr="00BD7B4F" w:rsidRDefault="00D72994" w:rsidP="00D72994">
      <w:pPr>
        <w:pStyle w:val="Teksttreci0"/>
        <w:tabs>
          <w:tab w:val="left" w:pos="707"/>
        </w:tabs>
        <w:ind w:left="360"/>
        <w:jc w:val="both"/>
        <w:rPr>
          <w:b/>
        </w:rPr>
      </w:pPr>
    </w:p>
    <w:p w14:paraId="100FA70B" w14:textId="77777777" w:rsidR="00260E5A" w:rsidRPr="00B07448" w:rsidRDefault="00260E5A" w:rsidP="00B07448"/>
    <w:sectPr w:rsidR="00260E5A" w:rsidRPr="00B07448" w:rsidSect="005F13C7">
      <w:headerReference w:type="default" r:id="rId7"/>
      <w:footerReference w:type="default" r:id="rId8"/>
      <w:pgSz w:w="11906" w:h="16838"/>
      <w:pgMar w:top="1134" w:right="1417" w:bottom="127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C0BB" w14:textId="77777777" w:rsidR="00474406" w:rsidRDefault="00474406" w:rsidP="008C0D75">
      <w:r>
        <w:separator/>
      </w:r>
    </w:p>
  </w:endnote>
  <w:endnote w:type="continuationSeparator" w:id="0">
    <w:p w14:paraId="0B875349" w14:textId="77777777" w:rsidR="00474406" w:rsidRDefault="00474406" w:rsidP="008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37F8" w14:textId="77777777" w:rsidR="008C0D75" w:rsidRDefault="008C0D75">
    <w:pPr>
      <w:pStyle w:val="Stopka"/>
      <w:rPr>
        <w:sz w:val="12"/>
        <w:szCs w:val="12"/>
      </w:rPr>
    </w:pPr>
  </w:p>
  <w:p w14:paraId="4A55F8DD" w14:textId="77777777" w:rsidR="008C0D75" w:rsidRDefault="008C0D75">
    <w:pPr>
      <w:pStyle w:val="Stopka"/>
      <w:rPr>
        <w:sz w:val="12"/>
        <w:szCs w:val="12"/>
      </w:rPr>
    </w:pPr>
  </w:p>
  <w:p w14:paraId="5F3912F8" w14:textId="77777777" w:rsidR="008C0D75" w:rsidRDefault="008C0D75" w:rsidP="008C0D75">
    <w:pPr>
      <w:pStyle w:val="Stopka"/>
      <w:jc w:val="center"/>
      <w:rPr>
        <w:sz w:val="16"/>
        <w:szCs w:val="16"/>
      </w:rPr>
    </w:pPr>
    <w:r w:rsidRPr="00E54C73">
      <w:rPr>
        <w:noProof/>
        <w:lang w:val="en-US"/>
      </w:rPr>
      <w:drawing>
        <wp:inline distT="0" distB="0" distL="0" distR="0" wp14:anchorId="19EC0B1D" wp14:editId="0F730505">
          <wp:extent cx="4681855" cy="605155"/>
          <wp:effectExtent l="0" t="0" r="4445" b="4445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9A862" w14:textId="77777777" w:rsidR="008C0D75" w:rsidRDefault="008C0D75" w:rsidP="008C0D75">
    <w:pPr>
      <w:pStyle w:val="Stopka"/>
      <w:ind w:left="7090" w:firstLine="709"/>
      <w:jc w:val="center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B0744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 w:rsidR="00B0744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40DD8DD8" w14:textId="77777777" w:rsidR="008C0D75" w:rsidRPr="008C0D75" w:rsidRDefault="008C0D75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3933" w14:textId="77777777" w:rsidR="00474406" w:rsidRDefault="00474406" w:rsidP="008C0D75">
      <w:r>
        <w:separator/>
      </w:r>
    </w:p>
  </w:footnote>
  <w:footnote w:type="continuationSeparator" w:id="0">
    <w:p w14:paraId="2D3FF7AC" w14:textId="77777777" w:rsidR="00474406" w:rsidRDefault="00474406" w:rsidP="008C0D75">
      <w:r>
        <w:continuationSeparator/>
      </w:r>
    </w:p>
  </w:footnote>
  <w:footnote w:id="1">
    <w:p w14:paraId="46CB9A14" w14:textId="77777777" w:rsidR="00D72994" w:rsidRDefault="00D72994" w:rsidP="00D72994">
      <w:pPr>
        <w:pStyle w:val="Tekstprzypisudolnego"/>
      </w:pPr>
      <w:r>
        <w:rPr>
          <w:rStyle w:val="Odwoanieprzypisudolnego"/>
        </w:rPr>
        <w:footnoteRef/>
      </w:r>
      <w:r>
        <w:t xml:space="preserve"> Wskazać sektor</w:t>
      </w:r>
    </w:p>
  </w:footnote>
  <w:footnote w:id="2">
    <w:p w14:paraId="0BE2D11A" w14:textId="77777777" w:rsidR="00D72994" w:rsidRDefault="00D72994" w:rsidP="00D7299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Postanowienie uwzględnić, jeśli ekspert prowadzi działalność gospodarczą.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D9E4" w14:textId="77777777" w:rsidR="008C0D75" w:rsidRDefault="008C0D75" w:rsidP="007213BE">
    <w:pPr>
      <w:pStyle w:val="Nagwek"/>
      <w:tabs>
        <w:tab w:val="clear" w:pos="4536"/>
        <w:tab w:val="clear" w:pos="9072"/>
        <w:tab w:val="left" w:pos="524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F55113" wp14:editId="7B34213D">
          <wp:simplePos x="0" y="0"/>
          <wp:positionH relativeFrom="column">
            <wp:posOffset>1668780</wp:posOffset>
          </wp:positionH>
          <wp:positionV relativeFrom="paragraph">
            <wp:posOffset>-303530</wp:posOffset>
          </wp:positionV>
          <wp:extent cx="2309495" cy="1035050"/>
          <wp:effectExtent l="0" t="0" r="0" b="0"/>
          <wp:wrapTight wrapText="bothSides">
            <wp:wrapPolygon edited="0">
              <wp:start x="6414" y="4771"/>
              <wp:lineTo x="2851" y="5566"/>
              <wp:lineTo x="2138" y="6758"/>
              <wp:lineTo x="2138" y="11926"/>
              <wp:lineTo x="6592" y="15902"/>
              <wp:lineTo x="8908" y="16697"/>
              <wp:lineTo x="20311" y="16697"/>
              <wp:lineTo x="20668" y="14709"/>
              <wp:lineTo x="19599" y="13517"/>
              <wp:lineTo x="17282" y="11926"/>
              <wp:lineTo x="17282" y="6758"/>
              <wp:lineTo x="16748" y="4771"/>
              <wp:lineTo x="6414" y="477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5D925" w14:textId="77777777" w:rsidR="007213BE" w:rsidRDefault="007213BE" w:rsidP="00672E81">
    <w:pPr>
      <w:pStyle w:val="Nagwek"/>
      <w:tabs>
        <w:tab w:val="clear" w:pos="4536"/>
        <w:tab w:val="clear" w:pos="9072"/>
        <w:tab w:val="left" w:pos="5245"/>
      </w:tabs>
    </w:pPr>
  </w:p>
  <w:p w14:paraId="157827B3" w14:textId="77777777" w:rsidR="007213BE" w:rsidRDefault="007213BE" w:rsidP="00672E81">
    <w:pPr>
      <w:pStyle w:val="Nagwek"/>
      <w:tabs>
        <w:tab w:val="clear" w:pos="4536"/>
        <w:tab w:val="clear" w:pos="9072"/>
        <w:tab w:val="left" w:pos="5245"/>
      </w:tabs>
    </w:pPr>
  </w:p>
  <w:p w14:paraId="3D97CDE7" w14:textId="77777777" w:rsidR="007213BE" w:rsidRDefault="007213BE" w:rsidP="00672E81">
    <w:pPr>
      <w:pStyle w:val="Nagwek"/>
      <w:tabs>
        <w:tab w:val="clear" w:pos="4536"/>
        <w:tab w:val="clear" w:pos="9072"/>
        <w:tab w:val="left" w:pos="5245"/>
      </w:tabs>
      <w:rPr>
        <w:sz w:val="20"/>
        <w:szCs w:val="20"/>
      </w:rPr>
    </w:pPr>
  </w:p>
  <w:p w14:paraId="03C2E286" w14:textId="77777777" w:rsidR="00670A8E" w:rsidRPr="00670A8E" w:rsidRDefault="00670A8E" w:rsidP="00670A8E">
    <w:pPr>
      <w:pStyle w:val="Nagwek"/>
      <w:tabs>
        <w:tab w:val="clear" w:pos="4536"/>
        <w:tab w:val="clear" w:pos="9072"/>
        <w:tab w:val="left" w:pos="5245"/>
      </w:tabs>
      <w:ind w:left="524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028C063A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6617A5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535484"/>
    <w:multiLevelType w:val="hybridMultilevel"/>
    <w:tmpl w:val="244241B2"/>
    <w:lvl w:ilvl="0" w:tplc="BDC48A8C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49F24">
      <w:start w:val="1"/>
      <w:numFmt w:val="decimal"/>
      <w:lvlText w:val="%2)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87F7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A717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2FBB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42FB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033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24C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48D1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718E6"/>
    <w:multiLevelType w:val="hybridMultilevel"/>
    <w:tmpl w:val="BD2E4142"/>
    <w:lvl w:ilvl="0" w:tplc="EE9A245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E0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CE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A9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AF9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40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46B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EEBC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A4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B3DD2"/>
    <w:multiLevelType w:val="hybridMultilevel"/>
    <w:tmpl w:val="2A52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761"/>
    <w:multiLevelType w:val="hybridMultilevel"/>
    <w:tmpl w:val="43A45748"/>
    <w:lvl w:ilvl="0" w:tplc="C83408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0A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0AE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12E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521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B4F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646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366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A0C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C02D1"/>
    <w:multiLevelType w:val="hybridMultilevel"/>
    <w:tmpl w:val="8A72C632"/>
    <w:lvl w:ilvl="0" w:tplc="E454FC30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84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A0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4B1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46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E3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040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EF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43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7F4935"/>
    <w:multiLevelType w:val="hybridMultilevel"/>
    <w:tmpl w:val="68BED5BC"/>
    <w:lvl w:ilvl="0" w:tplc="21587BB6">
      <w:start w:val="1"/>
      <w:numFmt w:val="decimal"/>
      <w:lvlText w:val="%1)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40FC6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06878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10EE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9800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6FE9A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9BD8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C506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A3132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A1B10"/>
    <w:multiLevelType w:val="hybridMultilevel"/>
    <w:tmpl w:val="F9DABF80"/>
    <w:lvl w:ilvl="0" w:tplc="20EA3202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EB7F6">
      <w:start w:val="1"/>
      <w:numFmt w:val="decimal"/>
      <w:lvlText w:val="%2)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0BAB0">
      <w:start w:val="1"/>
      <w:numFmt w:val="lowerLetter"/>
      <w:lvlText w:val="%3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8864C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CCB88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816B8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84D6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402F4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C7DD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325957"/>
    <w:multiLevelType w:val="hybridMultilevel"/>
    <w:tmpl w:val="32A2FEA8"/>
    <w:lvl w:ilvl="0" w:tplc="0E9E1102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58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CE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E4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6C4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45B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C8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48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9D707D"/>
    <w:multiLevelType w:val="hybridMultilevel"/>
    <w:tmpl w:val="5BEE1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B5D10"/>
    <w:multiLevelType w:val="hybridMultilevel"/>
    <w:tmpl w:val="0D4EDC4A"/>
    <w:lvl w:ilvl="0" w:tplc="89E6DD4A">
      <w:start w:val="1"/>
      <w:numFmt w:val="decimal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2C880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43FFC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E1D2C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4437A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44782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62BCC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0238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4E7C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CE1786"/>
    <w:multiLevelType w:val="hybridMultilevel"/>
    <w:tmpl w:val="47668310"/>
    <w:lvl w:ilvl="0" w:tplc="6470BA44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96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88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2C8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5D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408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BE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8A7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09F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4075D4"/>
    <w:multiLevelType w:val="hybridMultilevel"/>
    <w:tmpl w:val="3558C614"/>
    <w:lvl w:ilvl="0" w:tplc="A2EA5C0A">
      <w:start w:val="3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22A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F9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8D5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C9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5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80C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A1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041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BE28B1"/>
    <w:multiLevelType w:val="multilevel"/>
    <w:tmpl w:val="2D8A946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6"/>
        </w:tabs>
        <w:ind w:left="66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  <w:rPr>
        <w:rFonts w:hint="default"/>
      </w:rPr>
    </w:lvl>
  </w:abstractNum>
  <w:abstractNum w:abstractNumId="15" w15:restartNumberingAfterBreak="0">
    <w:nsid w:val="44972086"/>
    <w:multiLevelType w:val="hybridMultilevel"/>
    <w:tmpl w:val="F32454B0"/>
    <w:lvl w:ilvl="0" w:tplc="68C01E4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A3E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E6E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77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6C4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C71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639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6F5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5A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9519A7"/>
    <w:multiLevelType w:val="hybridMultilevel"/>
    <w:tmpl w:val="A41E7DBE"/>
    <w:lvl w:ilvl="0" w:tplc="4CB04DBC">
      <w:start w:val="1"/>
      <w:numFmt w:val="decimal"/>
      <w:lvlText w:val="%1)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3A8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3984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CCF76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61BC8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A61B2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EDE3E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2A0F4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A64F4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712187"/>
    <w:multiLevelType w:val="hybridMultilevel"/>
    <w:tmpl w:val="FFF2A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2779C"/>
    <w:multiLevelType w:val="multilevel"/>
    <w:tmpl w:val="D1E4D84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6"/>
        </w:tabs>
        <w:ind w:left="66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  <w:rPr>
        <w:rFonts w:hint="default"/>
      </w:rPr>
    </w:lvl>
  </w:abstractNum>
  <w:abstractNum w:abstractNumId="19" w15:restartNumberingAfterBreak="0">
    <w:nsid w:val="5E011BFE"/>
    <w:multiLevelType w:val="hybridMultilevel"/>
    <w:tmpl w:val="0AB8988A"/>
    <w:lvl w:ilvl="0" w:tplc="747C2FE4">
      <w:start w:val="1"/>
      <w:numFmt w:val="decimal"/>
      <w:lvlText w:val="%1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F24B9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74E2C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09891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552E8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E5856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8A4DC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7DC68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1A456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61C9321D"/>
    <w:multiLevelType w:val="hybridMultilevel"/>
    <w:tmpl w:val="66121B5C"/>
    <w:lvl w:ilvl="0" w:tplc="DF8451CE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02AE">
      <w:start w:val="1"/>
      <w:numFmt w:val="decimal"/>
      <w:lvlText w:val="%2)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47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CF95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B58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8E51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E415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A2F0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07F9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F11C3D"/>
    <w:multiLevelType w:val="hybridMultilevel"/>
    <w:tmpl w:val="0A825D06"/>
    <w:lvl w:ilvl="0" w:tplc="401ABA40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E6D4A">
      <w:start w:val="1"/>
      <w:numFmt w:val="decimal"/>
      <w:lvlText w:val="%2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0765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0D93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084A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F0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6C12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8CE1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E70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490939"/>
    <w:multiLevelType w:val="multilevel"/>
    <w:tmpl w:val="B1EA0A1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294"/>
        </w:tabs>
        <w:ind w:left="-294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2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5826" w:hanging="18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20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9"/>
  </w:num>
  <w:num w:numId="15">
    <w:abstractNumId w:val="21"/>
  </w:num>
  <w:num w:numId="16">
    <w:abstractNumId w:val="10"/>
  </w:num>
  <w:num w:numId="17">
    <w:abstractNumId w:val="3"/>
  </w:num>
  <w:num w:numId="18">
    <w:abstractNumId w:val="1"/>
    <w:lvlOverride w:ilvl="0">
      <w:startOverride w:val="2"/>
    </w:lvlOverride>
  </w:num>
  <w:num w:numId="19">
    <w:abstractNumId w:val="4"/>
  </w:num>
  <w:num w:numId="20">
    <w:abstractNumId w:val="17"/>
  </w:num>
  <w:num w:numId="21">
    <w:abstractNumId w:val="22"/>
  </w:num>
  <w:num w:numId="22">
    <w:abstractNumId w:val="14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MDIytzS3MDcytzBS0lEKTi0uzszPAykwqgUAAw1aoCwAAAA="/>
  </w:docVars>
  <w:rsids>
    <w:rsidRoot w:val="003D6BAF"/>
    <w:rsid w:val="00013C87"/>
    <w:rsid w:val="0003119F"/>
    <w:rsid w:val="0004767A"/>
    <w:rsid w:val="00062731"/>
    <w:rsid w:val="000915BB"/>
    <w:rsid w:val="000A10C6"/>
    <w:rsid w:val="000A6D56"/>
    <w:rsid w:val="000D1D20"/>
    <w:rsid w:val="000D4B20"/>
    <w:rsid w:val="000E6EA5"/>
    <w:rsid w:val="001418F8"/>
    <w:rsid w:val="001847CB"/>
    <w:rsid w:val="001960C2"/>
    <w:rsid w:val="001B1FA7"/>
    <w:rsid w:val="001B2D55"/>
    <w:rsid w:val="001B701E"/>
    <w:rsid w:val="001C4371"/>
    <w:rsid w:val="001D7763"/>
    <w:rsid w:val="001F2028"/>
    <w:rsid w:val="00260E5A"/>
    <w:rsid w:val="00261FA2"/>
    <w:rsid w:val="0026607A"/>
    <w:rsid w:val="00284E46"/>
    <w:rsid w:val="00285B42"/>
    <w:rsid w:val="00296F26"/>
    <w:rsid w:val="00297A0C"/>
    <w:rsid w:val="002B3DA4"/>
    <w:rsid w:val="002B61CE"/>
    <w:rsid w:val="002C03C3"/>
    <w:rsid w:val="002C0B36"/>
    <w:rsid w:val="002C1652"/>
    <w:rsid w:val="002E4090"/>
    <w:rsid w:val="002F13BE"/>
    <w:rsid w:val="00311281"/>
    <w:rsid w:val="003224D4"/>
    <w:rsid w:val="003239DE"/>
    <w:rsid w:val="00327A36"/>
    <w:rsid w:val="003433F8"/>
    <w:rsid w:val="00377624"/>
    <w:rsid w:val="003A2CFB"/>
    <w:rsid w:val="003A3E7B"/>
    <w:rsid w:val="003D29D2"/>
    <w:rsid w:val="003D6BAF"/>
    <w:rsid w:val="00417373"/>
    <w:rsid w:val="004552EE"/>
    <w:rsid w:val="00474406"/>
    <w:rsid w:val="004744A5"/>
    <w:rsid w:val="004833C1"/>
    <w:rsid w:val="004C37EB"/>
    <w:rsid w:val="004F0605"/>
    <w:rsid w:val="004F0E74"/>
    <w:rsid w:val="005039F3"/>
    <w:rsid w:val="00517888"/>
    <w:rsid w:val="0052295C"/>
    <w:rsid w:val="005248CA"/>
    <w:rsid w:val="0054789C"/>
    <w:rsid w:val="0057015B"/>
    <w:rsid w:val="00586CEC"/>
    <w:rsid w:val="005A138A"/>
    <w:rsid w:val="005B330D"/>
    <w:rsid w:val="005E000B"/>
    <w:rsid w:val="005F13C7"/>
    <w:rsid w:val="005F751E"/>
    <w:rsid w:val="006060D5"/>
    <w:rsid w:val="006203DC"/>
    <w:rsid w:val="00636F9E"/>
    <w:rsid w:val="00670A8E"/>
    <w:rsid w:val="00672E81"/>
    <w:rsid w:val="00692129"/>
    <w:rsid w:val="006A3C5D"/>
    <w:rsid w:val="006C741E"/>
    <w:rsid w:val="006D4E0F"/>
    <w:rsid w:val="006F2093"/>
    <w:rsid w:val="006F7219"/>
    <w:rsid w:val="00715738"/>
    <w:rsid w:val="00717927"/>
    <w:rsid w:val="007213BE"/>
    <w:rsid w:val="00782701"/>
    <w:rsid w:val="007843C0"/>
    <w:rsid w:val="00792699"/>
    <w:rsid w:val="00795169"/>
    <w:rsid w:val="007A29C7"/>
    <w:rsid w:val="007A5FB1"/>
    <w:rsid w:val="00817171"/>
    <w:rsid w:val="00820780"/>
    <w:rsid w:val="00821D9C"/>
    <w:rsid w:val="00823679"/>
    <w:rsid w:val="008349B2"/>
    <w:rsid w:val="00877D6D"/>
    <w:rsid w:val="008874F8"/>
    <w:rsid w:val="008C0D75"/>
    <w:rsid w:val="008C2DDA"/>
    <w:rsid w:val="008D002C"/>
    <w:rsid w:val="008F6E33"/>
    <w:rsid w:val="009149E5"/>
    <w:rsid w:val="00924861"/>
    <w:rsid w:val="00983F07"/>
    <w:rsid w:val="0098603C"/>
    <w:rsid w:val="009A3F87"/>
    <w:rsid w:val="009A58A3"/>
    <w:rsid w:val="009D2BCF"/>
    <w:rsid w:val="009F6451"/>
    <w:rsid w:val="00A042A5"/>
    <w:rsid w:val="00A054CF"/>
    <w:rsid w:val="00A30B3B"/>
    <w:rsid w:val="00A3220C"/>
    <w:rsid w:val="00A42BE4"/>
    <w:rsid w:val="00A52F16"/>
    <w:rsid w:val="00A61301"/>
    <w:rsid w:val="00A9015D"/>
    <w:rsid w:val="00AA5D0B"/>
    <w:rsid w:val="00AC67AF"/>
    <w:rsid w:val="00AD24B9"/>
    <w:rsid w:val="00AE2A88"/>
    <w:rsid w:val="00B07448"/>
    <w:rsid w:val="00B274D3"/>
    <w:rsid w:val="00B47862"/>
    <w:rsid w:val="00B76015"/>
    <w:rsid w:val="00B91E72"/>
    <w:rsid w:val="00BC2F96"/>
    <w:rsid w:val="00BD2070"/>
    <w:rsid w:val="00C11110"/>
    <w:rsid w:val="00C405F1"/>
    <w:rsid w:val="00C56BA8"/>
    <w:rsid w:val="00C70845"/>
    <w:rsid w:val="00C82A97"/>
    <w:rsid w:val="00C90BB6"/>
    <w:rsid w:val="00C964E2"/>
    <w:rsid w:val="00CA47D1"/>
    <w:rsid w:val="00CD00EE"/>
    <w:rsid w:val="00CD62A4"/>
    <w:rsid w:val="00CF5D66"/>
    <w:rsid w:val="00D058F1"/>
    <w:rsid w:val="00D152EC"/>
    <w:rsid w:val="00D21EF3"/>
    <w:rsid w:val="00D25A5F"/>
    <w:rsid w:val="00D43D3D"/>
    <w:rsid w:val="00D442DB"/>
    <w:rsid w:val="00D50883"/>
    <w:rsid w:val="00D51CE7"/>
    <w:rsid w:val="00D72994"/>
    <w:rsid w:val="00D774E3"/>
    <w:rsid w:val="00D84DFA"/>
    <w:rsid w:val="00DB0EE7"/>
    <w:rsid w:val="00DB60E1"/>
    <w:rsid w:val="00DB6390"/>
    <w:rsid w:val="00DD17E4"/>
    <w:rsid w:val="00DF6968"/>
    <w:rsid w:val="00E10557"/>
    <w:rsid w:val="00E1265E"/>
    <w:rsid w:val="00E53F1A"/>
    <w:rsid w:val="00E73357"/>
    <w:rsid w:val="00EA2487"/>
    <w:rsid w:val="00EA3111"/>
    <w:rsid w:val="00EC04DE"/>
    <w:rsid w:val="00EF40F0"/>
    <w:rsid w:val="00EF57F9"/>
    <w:rsid w:val="00F007E2"/>
    <w:rsid w:val="00F05A23"/>
    <w:rsid w:val="00F1326B"/>
    <w:rsid w:val="00F47931"/>
    <w:rsid w:val="00F662C4"/>
    <w:rsid w:val="00FB3F13"/>
    <w:rsid w:val="00FC0041"/>
    <w:rsid w:val="00FC310C"/>
    <w:rsid w:val="00FC67E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51FA"/>
  <w15:docId w15:val="{56FE1515-E33E-4F02-9422-E1B1BE2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729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D75"/>
  </w:style>
  <w:style w:type="paragraph" w:styleId="Stopka">
    <w:name w:val="footer"/>
    <w:basedOn w:val="Normalny"/>
    <w:link w:val="StopkaZnak"/>
    <w:uiPriority w:val="99"/>
    <w:unhideWhenUsed/>
    <w:rsid w:val="008C0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D75"/>
  </w:style>
  <w:style w:type="paragraph" w:customStyle="1" w:styleId="Default">
    <w:name w:val="Default"/>
    <w:rsid w:val="008C0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1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1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0A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A8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2701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2701"/>
    <w:rPr>
      <w:rFonts w:ascii="Calibri" w:hAnsi="Calibri"/>
      <w:szCs w:val="21"/>
    </w:rPr>
  </w:style>
  <w:style w:type="paragraph" w:customStyle="1" w:styleId="CMSHeadL7">
    <w:name w:val="CMS Head L7"/>
    <w:basedOn w:val="Normalny"/>
    <w:rsid w:val="00260E5A"/>
    <w:pPr>
      <w:numPr>
        <w:numId w:val="1"/>
      </w:numPr>
      <w:suppressAutoHyphens/>
      <w:spacing w:after="240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Znakiprzypiswdolnych">
    <w:name w:val="Znaki przypisów dolnych"/>
    <w:rsid w:val="00260E5A"/>
    <w:rPr>
      <w:vertAlign w:val="superscript"/>
    </w:rPr>
  </w:style>
  <w:style w:type="character" w:styleId="Odwoanieprzypisudolnego">
    <w:name w:val="footnote reference"/>
    <w:uiPriority w:val="99"/>
    <w:rsid w:val="00260E5A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260E5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0E5A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260E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13C7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D72994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D72994"/>
    <w:pPr>
      <w:spacing w:line="360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D72994"/>
    <w:pPr>
      <w:spacing w:after="0" w:line="272" w:lineRule="auto"/>
      <w:ind w:left="101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D72994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D72994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2">
    <w:name w:val="TableGrid2"/>
    <w:rsid w:val="00D7299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7449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52042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Tumanow</dc:creator>
  <cp:lastModifiedBy>Mariusz Marczewski</cp:lastModifiedBy>
  <cp:revision>2</cp:revision>
  <cp:lastPrinted>2019-10-03T08:08:00Z</cp:lastPrinted>
  <dcterms:created xsi:type="dcterms:W3CDTF">2021-05-26T13:37:00Z</dcterms:created>
  <dcterms:modified xsi:type="dcterms:W3CDTF">2021-05-26T13:37:00Z</dcterms:modified>
</cp:coreProperties>
</file>